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RESIDENTIAL RENTAL AGREEMENT</w:t>
      </w:r>
    </w:p>
    <w:p/>
    <w:p>
      <w:r>
        <w:rPr>
          <w:b/>
          <w:sz w:val="20"/>
        </w:rPr>
        <w:t>PARTIES:</w:t>
      </w:r>
    </w:p>
    <w:p>
      <w:r>
        <w:rPr>
          <w:b w:val="0"/>
          <w:sz w:val="20"/>
        </w:rPr>
        <w:t>Landlord Name: ____________________________________________________________</w:t>
      </w:r>
    </w:p>
    <w:p>
      <w:r>
        <w:rPr>
          <w:b w:val="0"/>
          <w:sz w:val="20"/>
        </w:rPr>
        <w:t>Landlord Address: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Tenant Name: _____________________________________________________________</w:t>
      </w:r>
    </w:p>
    <w:p>
      <w:r>
        <w:rPr>
          <w:b w:val="0"/>
          <w:sz w:val="20"/>
        </w:rPr>
        <w:t>Tenant Address: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PREMISES:</w:t>
      </w:r>
    </w:p>
    <w:p>
      <w:r>
        <w:rPr>
          <w:b w:val="0"/>
          <w:sz w:val="20"/>
        </w:rPr>
        <w:t>Address of Rental Property: ________________________________________________</w:t>
      </w:r>
    </w:p>
    <w:p>
      <w:r>
        <w:rPr>
          <w:b w:val="0"/>
          <w:sz w:val="20"/>
        </w:rPr>
        <w:t>Type of Premises: _________________________________________________________</w:t>
      </w:r>
    </w:p>
    <w:p>
      <w:r>
        <w:rPr>
          <w:b w:val="0"/>
          <w:sz w:val="20"/>
        </w:rPr>
        <w:t>Included Furnishings and Appliances: ________________________________________</w:t>
      </w:r>
    </w:p>
    <w:p>
      <w:r>
        <w:rPr>
          <w:b w:val="0"/>
          <w:sz w:val="20"/>
        </w:rPr>
        <w:t>Other Inclusions: _________________________________________________________</w:t>
      </w:r>
    </w:p>
    <w:p/>
    <w:p>
      <w:r>
        <w:rPr>
          <w:b/>
          <w:sz w:val="20"/>
        </w:rPr>
        <w:t>TERM OF TENANCY:</w:t>
      </w:r>
    </w:p>
    <w:p>
      <w:r>
        <w:rPr>
          <w:b w:val="0"/>
          <w:sz w:val="20"/>
        </w:rPr>
        <w:t>Start Date: _________________________</w:t>
      </w:r>
    </w:p>
    <w:p>
      <w:r>
        <w:rPr>
          <w:b w:val="0"/>
          <w:sz w:val="20"/>
        </w:rPr>
        <w:t>Duration: _________________________________________________________________</w:t>
      </w:r>
    </w:p>
    <w:p>
      <w:r>
        <w:rPr>
          <w:b w:val="0"/>
          <w:sz w:val="20"/>
        </w:rPr>
        <w:t>Fixed Term / Periodic Tenancy (circle one)</w:t>
      </w:r>
    </w:p>
    <w:p/>
    <w:p>
      <w:r>
        <w:rPr>
          <w:b/>
          <w:sz w:val="20"/>
        </w:rPr>
        <w:t>RENT:</w:t>
      </w:r>
    </w:p>
    <w:p>
      <w:r>
        <w:rPr>
          <w:b w:val="0"/>
          <w:sz w:val="20"/>
        </w:rPr>
        <w:t>Amount: $________________ per week/month (circle one)</w:t>
      </w:r>
    </w:p>
    <w:p>
      <w:r>
        <w:rPr>
          <w:b w:val="0"/>
          <w:sz w:val="20"/>
        </w:rPr>
        <w:t>Payment Method: ___________________________________________________________</w:t>
      </w:r>
    </w:p>
    <w:p>
      <w:r>
        <w:rPr>
          <w:b w:val="0"/>
          <w:sz w:val="20"/>
        </w:rPr>
        <w:t>Rent Payment Due Date: ____________________________________________________</w:t>
      </w:r>
    </w:p>
    <w:p>
      <w:r>
        <w:rPr>
          <w:b w:val="0"/>
          <w:sz w:val="20"/>
        </w:rPr>
        <w:t>Late Payment Penalties: ___________________________________________________</w:t>
      </w:r>
    </w:p>
    <w:p/>
    <w:p>
      <w:r>
        <w:rPr>
          <w:b/>
          <w:sz w:val="20"/>
        </w:rPr>
        <w:t>BOND:</w:t>
      </w:r>
    </w:p>
    <w:p>
      <w:r>
        <w:rPr>
          <w:b w:val="0"/>
          <w:sz w:val="20"/>
        </w:rPr>
        <w:t>Bond Amount: $________________</w:t>
      </w:r>
    </w:p>
    <w:p>
      <w:r>
        <w:rPr>
          <w:b w:val="0"/>
          <w:sz w:val="20"/>
        </w:rPr>
        <w:t>Bond Lodgement Authority: Residential Tenancies Bond Authority (RTBA)</w:t>
      </w:r>
    </w:p>
    <w:p>
      <w:r>
        <w:rPr>
          <w:b w:val="0"/>
          <w:sz w:val="20"/>
        </w:rPr>
        <w:t>Bond to be lodged within the period required by law.</w:t>
      </w:r>
    </w:p>
    <w:p/>
    <w:p>
      <w:r>
        <w:rPr>
          <w:b/>
          <w:sz w:val="20"/>
        </w:rPr>
        <w:t>UTILITIES AND OUTGOINGS:</w:t>
      </w:r>
    </w:p>
    <w:p>
      <w:r>
        <w:rPr>
          <w:b w:val="0"/>
          <w:sz w:val="20"/>
        </w:rPr>
        <w:t>Utilities payable by Tenant (circle): Electricity / Gas / Water / Internet / Other: ______________</w:t>
      </w:r>
    </w:p>
    <w:p>
      <w:r>
        <w:rPr>
          <w:b w:val="0"/>
          <w:sz w:val="20"/>
        </w:rPr>
        <w:t>Utilities payable by Landlord: ______________________________________________</w:t>
      </w:r>
    </w:p>
    <w:p/>
    <w:p>
      <w:r>
        <w:rPr>
          <w:b/>
          <w:sz w:val="20"/>
        </w:rPr>
        <w:t>USE OF PREMISES:</w:t>
      </w:r>
    </w:p>
    <w:p>
      <w:r>
        <w:rPr>
          <w:b w:val="0"/>
          <w:sz w:val="20"/>
        </w:rPr>
        <w:t>The Tenant agrees to use the premises as a private residence only and not to carry on any business or illegal activities on the premises.</w:t>
      </w:r>
    </w:p>
    <w:p/>
    <w:p>
      <w:r>
        <w:rPr>
          <w:b/>
          <w:sz w:val="20"/>
        </w:rPr>
        <w:t>REPAIRS AND MAINTENANCE:</w:t>
      </w:r>
    </w:p>
    <w:p>
      <w:r>
        <w:rPr>
          <w:b w:val="0"/>
          <w:sz w:val="20"/>
        </w:rPr>
        <w:t>Tenant's obligations:</w:t>
      </w:r>
    </w:p>
    <w:p>
      <w:r>
        <w:rPr>
          <w:b w:val="0"/>
          <w:sz w:val="20"/>
        </w:rPr>
        <w:t xml:space="preserve"> - Keep premises clean and undamaged.</w:t>
      </w:r>
    </w:p>
    <w:p>
      <w:r>
        <w:rPr>
          <w:b w:val="0"/>
          <w:sz w:val="20"/>
        </w:rPr>
        <w:t xml:space="preserve"> - Notify Landlord promptly of any damage or need for repairs.</w:t>
      </w:r>
    </w:p>
    <w:p>
      <w:r>
        <w:rPr>
          <w:b w:val="0"/>
          <w:sz w:val="20"/>
        </w:rPr>
        <w:t>Landlord's obligations:</w:t>
      </w:r>
    </w:p>
    <w:p>
      <w:r>
        <w:rPr>
          <w:b w:val="0"/>
          <w:sz w:val="20"/>
        </w:rPr>
        <w:t xml:space="preserve"> - Maintain premises in a reasonable state of repair and fit for habitation.</w:t>
      </w:r>
    </w:p>
    <w:p>
      <w:r>
        <w:rPr>
          <w:b w:val="0"/>
          <w:sz w:val="20"/>
        </w:rPr>
        <w:t xml:space="preserve"> - Carry out urgent repairs within a reasonable time after notice.</w:t>
      </w:r>
    </w:p>
    <w:p/>
    <w:p>
      <w:r>
        <w:rPr>
          <w:b/>
          <w:sz w:val="20"/>
        </w:rPr>
        <w:t>ENTRY BY LANDLORD:</w:t>
      </w:r>
    </w:p>
    <w:p>
      <w:r>
        <w:rPr>
          <w:b w:val="0"/>
          <w:sz w:val="20"/>
        </w:rPr>
        <w:t>Landlord or authorised agents may enter the premises for inspection, repairs or other lawful reasons by giving proper notice as required by law (generally at least 24 hours). Entry must be at reasonable times except in emergencies.</w:t>
      </w:r>
    </w:p>
    <w:p/>
    <w:p>
      <w:r>
        <w:rPr>
          <w:b/>
          <w:sz w:val="20"/>
        </w:rPr>
        <w:t>TENANT OBLIGATIONS:</w:t>
      </w:r>
    </w:p>
    <w:p>
      <w:r>
        <w:rPr>
          <w:b w:val="0"/>
          <w:sz w:val="20"/>
        </w:rPr>
        <w:t xml:space="preserve"> - Pay rent on time.</w:t>
      </w:r>
    </w:p>
    <w:p>
      <w:r>
        <w:rPr>
          <w:b w:val="0"/>
          <w:sz w:val="20"/>
        </w:rPr>
        <w:t xml:space="preserve"> - Not cause nuisance or interfere with neighbours' quiet enjoyment.</w:t>
      </w:r>
    </w:p>
    <w:p>
      <w:r>
        <w:rPr>
          <w:b w:val="0"/>
          <w:sz w:val="20"/>
        </w:rPr>
        <w:t xml:space="preserve"> - Comply with all laws and body corporate rules (if applicable).</w:t>
      </w:r>
    </w:p>
    <w:p>
      <w:r>
        <w:rPr>
          <w:b w:val="0"/>
          <w:sz w:val="20"/>
        </w:rPr>
        <w:t xml:space="preserve"> - Not make alterations or allow others to do so without Landlord's consent.</w:t>
      </w:r>
    </w:p>
    <w:p/>
    <w:p>
      <w:r>
        <w:rPr>
          <w:b/>
          <w:sz w:val="20"/>
        </w:rPr>
        <w:t>LANDLORD OBLIGATIONS:</w:t>
      </w:r>
    </w:p>
    <w:p>
      <w:r>
        <w:rPr>
          <w:b w:val="0"/>
          <w:sz w:val="20"/>
        </w:rPr>
        <w:t xml:space="preserve"> - Provide premises in good repair and condition.</w:t>
      </w:r>
    </w:p>
    <w:p>
      <w:r>
        <w:rPr>
          <w:b w:val="0"/>
          <w:sz w:val="20"/>
        </w:rPr>
        <w:t xml:space="preserve"> - Respect Tenant's right to quiet enjoyment.</w:t>
      </w:r>
    </w:p>
    <w:p>
      <w:r>
        <w:rPr>
          <w:b w:val="0"/>
          <w:sz w:val="20"/>
        </w:rPr>
        <w:t xml:space="preserve"> - Comply with all relevant laws, including health and safety requirements.</w:t>
      </w:r>
    </w:p>
    <w:p/>
    <w:p>
      <w:r>
        <w:rPr>
          <w:b/>
          <w:sz w:val="20"/>
        </w:rPr>
        <w:t>TERMINATION:</w:t>
      </w:r>
    </w:p>
    <w:p>
      <w:r>
        <w:rPr>
          <w:b w:val="0"/>
          <w:sz w:val="20"/>
        </w:rPr>
        <w:t>This agreement may be terminated by either party in accordance with the Residential Tenancies Act 1997 (VIC) or other applicable law.</w:t>
      </w:r>
    </w:p>
    <w:p>
      <w:r>
        <w:rPr>
          <w:b w:val="0"/>
          <w:sz w:val="20"/>
        </w:rPr>
        <w:t>Notice periods and grounds for termination must comply strictly with statutory requirements.</w:t>
      </w:r>
    </w:p>
    <w:p>
      <w:r>
        <w:rPr>
          <w:b w:val="0"/>
          <w:sz w:val="20"/>
        </w:rPr>
        <w:t>Tenant must vacate and return keys by the end of tenancy.</w:t>
      </w:r>
    </w:p>
    <w:p/>
    <w:p>
      <w:r>
        <w:rPr>
          <w:b/>
          <w:sz w:val="20"/>
        </w:rPr>
        <w:t>CONDITION REPORT:</w:t>
      </w:r>
    </w:p>
    <w:p>
      <w:r>
        <w:rPr>
          <w:b w:val="0"/>
          <w:sz w:val="20"/>
        </w:rPr>
        <w:t>A condition report will be completed and signed by both parties at the start of the tenancy to record the state of the premises.</w:t>
      </w:r>
    </w:p>
    <w:p>
      <w:r>
        <w:rPr>
          <w:b w:val="0"/>
          <w:sz w:val="20"/>
        </w:rPr>
        <w:t>Tenant agrees to return the premises in a similar condition, allowing for fair wear and tear.</w:t>
      </w:r>
    </w:p>
    <w:p/>
    <w:p>
      <w:r>
        <w:rPr>
          <w:b/>
          <w:sz w:val="20"/>
        </w:rPr>
        <w:t>PRIVACY:</w:t>
      </w:r>
    </w:p>
    <w:p>
      <w:r>
        <w:rPr>
          <w:b w:val="0"/>
          <w:sz w:val="20"/>
        </w:rPr>
        <w:t>Personal information collected under this agreement may be used for tenancy management and may be disclosed to authorised third parties only as required by law or with consent.</w:t>
      </w:r>
    </w:p>
    <w:p/>
    <w:p>
      <w:r>
        <w:rPr>
          <w:b/>
          <w:sz w:val="20"/>
        </w:rPr>
        <w:t>DISPUTE RESOLUTION:</w:t>
      </w:r>
    </w:p>
    <w:p>
      <w:r>
        <w:rPr>
          <w:b w:val="0"/>
          <w:sz w:val="20"/>
        </w:rPr>
        <w:t>In the event of any dispute arising under this agreement, the parties agree to attempt to resolve the matter amicably.</w:t>
      </w:r>
    </w:p>
    <w:p>
      <w:r>
        <w:rPr>
          <w:b w:val="0"/>
          <w:sz w:val="20"/>
        </w:rPr>
        <w:t>If unresolved, disputes may be referred to the Victorian Civil and Administrative Tribunal (VCAT) or another competent authority.</w:t>
      </w:r>
    </w:p>
    <w:p/>
    <w:p>
      <w:r>
        <w:rPr>
          <w:b/>
          <w:sz w:val="20"/>
        </w:rPr>
        <w:t>GENERAL PROVISIONS:</w:t>
      </w:r>
    </w:p>
    <w:p>
      <w:r>
        <w:rPr>
          <w:b w:val="0"/>
          <w:sz w:val="20"/>
        </w:rPr>
        <w:t xml:space="preserve"> - This agreement contains the entire understanding between the parties and supersedes any prior agreements.</w:t>
      </w:r>
    </w:p>
    <w:p>
      <w:r>
        <w:rPr>
          <w:b w:val="0"/>
          <w:sz w:val="20"/>
        </w:rPr>
        <w:t xml:space="preserve"> - Any amendments must be in writing and signed by both parties.</w:t>
      </w:r>
    </w:p>
    <w:p>
      <w:r>
        <w:rPr>
          <w:b w:val="0"/>
          <w:sz w:val="20"/>
        </w:rPr>
        <w:t xml:space="preserve"> - If any provision is unenforceable, the remainder of the agreement remains in effect.</w:t>
      </w:r>
    </w:p>
    <w:p>
      <w:r>
        <w:rPr>
          <w:b w:val="0"/>
          <w:sz w:val="20"/>
        </w:rPr>
        <w:t xml:space="preserve"> - This agreement is governed by the laws of Victoria, Australia.</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https://legaltemplates-au.com/private-rental-agreement/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ivate-renta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