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LOAN AGREEMENT</w:t>
      </w:r>
    </w:p>
    <w:p/>
    <w:p>
      <w:r>
        <w:rPr>
          <w:b/>
          <w:sz w:val="20"/>
        </w:rPr>
        <w:t>This Loan Agreement (the “Agreement”) is made between:</w:t>
      </w:r>
    </w:p>
    <w:p>
      <w:r>
        <w:rPr>
          <w:b/>
          <w:sz w:val="20"/>
        </w:rPr>
        <w:t>Lender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Borrower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2"/>
        </w:rPr>
        <w:t>RECITALS</w:t>
      </w:r>
    </w:p>
    <w:p>
      <w:r>
        <w:rPr>
          <w:b w:val="0"/>
          <w:sz w:val="20"/>
        </w:rPr>
        <w:t>WHEREAS, the Lender agrees to loan the Borrower the principal sum specified below, and the Borrower agrees to repay this loan under the terms set out in this Agreement.</w:t>
      </w:r>
    </w:p>
    <w:p/>
    <w:p>
      <w:r>
        <w:rPr>
          <w:b/>
          <w:sz w:val="22"/>
        </w:rPr>
        <w:t>1. LOAN AMOUNT AND DISBURSEMENT</w:t>
      </w:r>
    </w:p>
    <w:p>
      <w:r>
        <w:rPr>
          <w:b w:val="0"/>
          <w:sz w:val="20"/>
        </w:rPr>
        <w:t>1.1 Loan Amount: _______________ AUD</w:t>
      </w:r>
    </w:p>
    <w:p>
      <w:r>
        <w:rPr>
          <w:b w:val="0"/>
          <w:sz w:val="20"/>
        </w:rPr>
        <w:t>1.2 Disbursement Date: ____________________________________________________</w:t>
      </w:r>
    </w:p>
    <w:p>
      <w:r>
        <w:rPr>
          <w:b w:val="0"/>
          <w:sz w:val="20"/>
        </w:rPr>
        <w:t>1.3 The Lender will disburse the Loan Amount to the Borrower’s nominated account or as otherwise agreed in writing.</w:t>
      </w:r>
    </w:p>
    <w:p/>
    <w:p>
      <w:r>
        <w:rPr>
          <w:b/>
          <w:sz w:val="22"/>
        </w:rPr>
        <w:t>2. INTEREST</w:t>
      </w:r>
    </w:p>
    <w:p>
      <w:r>
        <w:rPr>
          <w:b w:val="0"/>
          <w:sz w:val="20"/>
        </w:rPr>
        <w:t>2.1 Interest Rate: ____________________ % per annum, fixed/floating (delete as appropriate).</w:t>
      </w:r>
    </w:p>
    <w:p>
      <w:r>
        <w:rPr>
          <w:b w:val="0"/>
          <w:sz w:val="20"/>
        </w:rPr>
        <w:t>2.2 Interest Calculation: Interest shall accrue daily on the outstanding principal balance and shall be calculated on the basis of a 365-day year.</w:t>
      </w:r>
    </w:p>
    <w:p>
      <w:r>
        <w:rPr>
          <w:b w:val="0"/>
          <w:sz w:val="20"/>
        </w:rPr>
        <w:t>2.3 Interest Payment Dates: Interest shall be payable on the following dates: __________________________________</w:t>
      </w:r>
    </w:p>
    <w:p/>
    <w:p>
      <w:r>
        <w:rPr>
          <w:b/>
          <w:sz w:val="22"/>
        </w:rPr>
        <w:t>3. REPAYMENT TERMS</w:t>
      </w:r>
    </w:p>
    <w:p>
      <w:r>
        <w:rPr>
          <w:b w:val="0"/>
          <w:sz w:val="20"/>
        </w:rPr>
        <w:t>3.1 Repayment Schedule: The Borrower shall repay the Loan Amount and accrued interest in accordance with the following schedule:</w:t>
      </w:r>
    </w:p>
    <w:p>
      <w:r>
        <w:rPr>
          <w:b w:val="0"/>
          <w:sz w:val="20"/>
        </w:rPr>
        <w:t xml:space="preserve">    ________________________________________________________________________________</w:t>
      </w:r>
    </w:p>
    <w:p>
      <w:r>
        <w:rPr>
          <w:b w:val="0"/>
          <w:sz w:val="20"/>
        </w:rPr>
        <w:t>3.2 Method of Payment: Payments shall be made by bank transfer or other agreed method.</w:t>
      </w:r>
    </w:p>
    <w:p>
      <w:r>
        <w:rPr>
          <w:b w:val="0"/>
          <w:sz w:val="20"/>
        </w:rPr>
        <w:t>3.3 Early Repayment: The Borrower may prepay all or part of the loan at any time without penalty.</w:t>
      </w:r>
    </w:p>
    <w:p/>
    <w:p>
      <w:r>
        <w:rPr>
          <w:b/>
          <w:sz w:val="22"/>
        </w:rPr>
        <w:t>4. SECURITY</w:t>
      </w:r>
    </w:p>
    <w:p>
      <w:r>
        <w:rPr>
          <w:b w:val="0"/>
          <w:sz w:val="20"/>
        </w:rPr>
        <w:t>4.1 Security Interest: To secure repayment of the loan, the Borrower grants the Lender a security interest in the following collateral (if any):</w:t>
      </w:r>
    </w:p>
    <w:p>
      <w:r>
        <w:rPr>
          <w:b w:val="0"/>
          <w:sz w:val="20"/>
        </w:rPr>
        <w:t xml:space="preserve">    ________________________________________________________________________________</w:t>
      </w:r>
    </w:p>
    <w:p>
      <w:r>
        <w:rPr>
          <w:b w:val="0"/>
          <w:sz w:val="20"/>
        </w:rPr>
        <w:t>4.2 Registration: The Lender may register a financing statement or any other document to perfect the security interest under the Personal Property Securities Act 2009 (Cth).</w:t>
      </w:r>
    </w:p>
    <w:p/>
    <w:p>
      <w:r>
        <w:rPr>
          <w:b/>
          <w:sz w:val="22"/>
        </w:rPr>
        <w:t>5. REPRESENTATIONS AND WARRANTIES</w:t>
      </w:r>
    </w:p>
    <w:p>
      <w:r>
        <w:rPr>
          <w:b w:val="0"/>
          <w:sz w:val="20"/>
        </w:rPr>
        <w:t>Each Party represents and warrants to the other that:</w:t>
      </w:r>
    </w:p>
    <w:p>
      <w:r>
        <w:rPr>
          <w:b w:val="0"/>
          <w:sz w:val="20"/>
        </w:rPr>
        <w:t>5.1 It has full power and authority to enter into and perform this Agreement.</w:t>
      </w:r>
    </w:p>
    <w:p>
      <w:r>
        <w:rPr>
          <w:b w:val="0"/>
          <w:sz w:val="20"/>
        </w:rPr>
        <w:t>5.2 This Agreement constitutes a legal, valid and binding obligation enforceable against it in accordance with its terms.</w:t>
      </w:r>
    </w:p>
    <w:p>
      <w:r>
        <w:rPr>
          <w:b w:val="0"/>
          <w:sz w:val="20"/>
        </w:rPr>
        <w:t>5.3 No insolvency, bankruptcy or external administration proceedings are current or pending against it.</w:t>
      </w:r>
    </w:p>
    <w:p/>
    <w:p>
      <w:r>
        <w:rPr>
          <w:b/>
          <w:sz w:val="22"/>
        </w:rPr>
        <w:t>6. COVENANTS OF THE BORROWER</w:t>
      </w:r>
    </w:p>
    <w:p>
      <w:r>
        <w:rPr>
          <w:b w:val="0"/>
          <w:sz w:val="20"/>
        </w:rPr>
        <w:t>The Borrower covenants that, during the term of this Agreement, it shall:</w:t>
      </w:r>
    </w:p>
    <w:p>
      <w:r>
        <w:rPr>
          <w:b w:val="0"/>
          <w:sz w:val="20"/>
        </w:rPr>
        <w:t>6.1 Use the loan funds solely for lawful purposes.</w:t>
      </w:r>
    </w:p>
    <w:p>
      <w:r>
        <w:rPr>
          <w:b w:val="0"/>
          <w:sz w:val="20"/>
        </w:rPr>
        <w:t>6.2 Notify the Lender promptly of any material adverse change in its financial condition.</w:t>
      </w:r>
    </w:p>
    <w:p>
      <w:r>
        <w:rPr>
          <w:b w:val="0"/>
          <w:sz w:val="20"/>
        </w:rPr>
        <w:t>6.3 Comply with all applicable laws and regulations.</w:t>
      </w:r>
    </w:p>
    <w:p/>
    <w:p>
      <w:r>
        <w:rPr>
          <w:b/>
          <w:sz w:val="22"/>
        </w:rPr>
        <w:t>7. EVENTS OF DEFAULT</w:t>
      </w:r>
    </w:p>
    <w:p>
      <w:r>
        <w:rPr>
          <w:b w:val="0"/>
          <w:sz w:val="20"/>
        </w:rPr>
        <w:t>The following events shall constitute an Event of Default under this Agreement:</w:t>
      </w:r>
    </w:p>
    <w:p>
      <w:r>
        <w:rPr>
          <w:b w:val="0"/>
          <w:sz w:val="20"/>
        </w:rPr>
        <w:t>7.1 Failure to pay any sum due under this Agreement on the due date.</w:t>
      </w:r>
    </w:p>
    <w:p>
      <w:r>
        <w:rPr>
          <w:b w:val="0"/>
          <w:sz w:val="20"/>
        </w:rPr>
        <w:t>7.2 Breach of any representation, warranty or covenant herein.</w:t>
      </w:r>
    </w:p>
    <w:p>
      <w:r>
        <w:rPr>
          <w:b w:val="0"/>
          <w:sz w:val="20"/>
        </w:rPr>
        <w:t>7.3 Insolvency or appointment of an administrator, receiver or liquidator to either Party.</w:t>
      </w:r>
    </w:p>
    <w:p>
      <w:r>
        <w:rPr>
          <w:b w:val="0"/>
          <w:sz w:val="20"/>
        </w:rPr>
        <w:t>7.4 Any event or circumstance which materially and adversely affects the Borrower’s ability to repay the Loan.</w:t>
      </w:r>
    </w:p>
    <w:p/>
    <w:p>
      <w:r>
        <w:rPr>
          <w:b/>
          <w:sz w:val="22"/>
        </w:rPr>
        <w:t>8. REMEDIES ON DEFAULT</w:t>
      </w:r>
    </w:p>
    <w:p>
      <w:r>
        <w:rPr>
          <w:b w:val="0"/>
          <w:sz w:val="20"/>
        </w:rPr>
        <w:t>8.1 Upon an Event of Default, the Lender may, by written notice to the Borrower:</w:t>
      </w:r>
    </w:p>
    <w:p>
      <w:r>
        <w:rPr>
          <w:b w:val="0"/>
          <w:sz w:val="20"/>
        </w:rPr>
        <w:t xml:space="preserve">    (a) Declare all amounts outstanding under this Agreement immediately due and payable;</w:t>
      </w:r>
    </w:p>
    <w:p>
      <w:r>
        <w:rPr>
          <w:b w:val="0"/>
          <w:sz w:val="20"/>
        </w:rPr>
        <w:t xml:space="preserve">    (b) Enforce its security interests;</w:t>
      </w:r>
    </w:p>
    <w:p>
      <w:r>
        <w:rPr>
          <w:b w:val="0"/>
          <w:sz w:val="20"/>
        </w:rPr>
        <w:t xml:space="preserve">    (c) Exercise any other rights or remedies available at law or in equity.</w:t>
      </w:r>
    </w:p>
    <w:p/>
    <w:p>
      <w:r>
        <w:rPr>
          <w:b/>
          <w:sz w:val="22"/>
        </w:rPr>
        <w:t>9. GOVERNING LAW AND JURISDICTION</w:t>
      </w:r>
    </w:p>
    <w:p>
      <w:r>
        <w:rPr>
          <w:b w:val="0"/>
          <w:sz w:val="20"/>
        </w:rPr>
        <w:t>9.1 This Agreement shall be governed by and construed in accordance with the laws of the Commonwealth of Australia and the State or Territory in which the Lender resides.</w:t>
      </w:r>
    </w:p>
    <w:p>
      <w:r>
        <w:rPr>
          <w:b w:val="0"/>
          <w:sz w:val="20"/>
        </w:rPr>
        <w:t>9.2 The Parties submit to the non-exclusive jurisdiction of the courts of that State or Territory.</w:t>
      </w:r>
    </w:p>
    <w:p/>
    <w:p>
      <w:r>
        <w:rPr>
          <w:b/>
          <w:sz w:val="22"/>
        </w:rPr>
        <w:t>10. NOTICES</w:t>
      </w:r>
    </w:p>
    <w:p>
      <w:r>
        <w:rPr>
          <w:b w:val="0"/>
          <w:sz w:val="20"/>
        </w:rPr>
        <w:t>10.1 Notices under this Agreement shall be in writing and delivered by hand, prepaid post, or email to the addresses set out at the beginning of this Agreement or other addresses notified in writing.</w:t>
      </w:r>
    </w:p>
    <w:p>
      <w:r>
        <w:rPr>
          <w:b w:val="0"/>
          <w:sz w:val="20"/>
        </w:rPr>
        <w:t>10.2 Notices shall be deemed received:</w:t>
      </w:r>
    </w:p>
    <w:p>
      <w:r>
        <w:rPr>
          <w:b w:val="0"/>
          <w:sz w:val="20"/>
        </w:rPr>
        <w:t xml:space="preserve">    (a) If delivered by hand, on receipt;</w:t>
      </w:r>
    </w:p>
    <w:p>
      <w:r>
        <w:rPr>
          <w:b w:val="0"/>
          <w:sz w:val="20"/>
        </w:rPr>
        <w:t xml:space="preserve">    (b) If sent by post, three (3) business days after posting;</w:t>
      </w:r>
    </w:p>
    <w:p>
      <w:r>
        <w:rPr>
          <w:b w:val="0"/>
          <w:sz w:val="20"/>
        </w:rPr>
        <w:t xml:space="preserve">    (c) If sent by email, on the day of transmission if sent before 5pm, otherwise on the next business day.</w:t>
      </w:r>
    </w:p>
    <w:p/>
    <w:p>
      <w:r>
        <w:rPr>
          <w:b/>
          <w:sz w:val="22"/>
        </w:rPr>
        <w:t>11. ENTIRE AGREEMENT</w:t>
      </w:r>
    </w:p>
    <w:p>
      <w:r>
        <w:rPr>
          <w:b w:val="0"/>
          <w:sz w:val="20"/>
        </w:rPr>
        <w:t>This Agreement constitutes the entire agreement between the Parties in relation to its subject matter and supersedes all prior agreements, understandings and negotiations, whether written or oral.</w:t>
      </w:r>
    </w:p>
    <w:p/>
    <w:p>
      <w:r>
        <w:rPr>
          <w:b/>
          <w:sz w:val="22"/>
        </w:rPr>
        <w:t>12. AMENDMENTS</w:t>
      </w:r>
    </w:p>
    <w:p>
      <w:r>
        <w:rPr>
          <w:b w:val="0"/>
          <w:sz w:val="20"/>
        </w:rPr>
        <w:t>Any amendment or modification to this Agreement must be in writing and signed by both Parties.</w:t>
      </w:r>
    </w:p>
    <w:p/>
    <w:p>
      <w:r>
        <w:rPr>
          <w:b/>
          <w:sz w:val="22"/>
        </w:rPr>
        <w:t>13. SEVERABILITY</w:t>
      </w:r>
    </w:p>
    <w:p>
      <w:r>
        <w:rPr>
          <w:b w:val="0"/>
          <w:sz w:val="20"/>
        </w:rPr>
        <w:t>If any provision of this Agreement is held to be invalid or unenforceable, the remaining provisions shall remain in full force and effect.</w:t>
      </w:r>
    </w:p>
    <w:p/>
    <w:p>
      <w:r>
        <w:rPr>
          <w:b/>
          <w:sz w:val="22"/>
        </w:rPr>
        <w:t>14. COUNTERPARTS</w:t>
      </w:r>
    </w:p>
    <w:p>
      <w:r>
        <w:rPr>
          <w:b w:val="0"/>
          <w:sz w:val="20"/>
        </w:rPr>
        <w:t>This Agreement may be executed in any number of counterparts, each of which shall be an original and all of which together shall constitute one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https://legaltemplates-au.com/loan-agreement/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oan-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