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ETHICAL CONDUCT LETTER</w:t>
      </w:r>
    </w:p>
    <w:p/>
    <w:p/>
    <w:p>
      <w:r>
        <w:rPr>
          <w:b w:val="0"/>
          <w:sz w:val="20"/>
        </w:rPr>
        <w:t>To whom it may concern,</w:t>
      </w:r>
    </w:p>
    <w:p/>
    <w:p>
      <w:r>
        <w:rPr>
          <w:b w:val="0"/>
          <w:sz w:val="20"/>
        </w:rPr>
        <w:t>This Ethical Conduct Letter ("Letter") outlines the standards and expectations with respect to ethical behaviour, compliance with laws, and integrity applicable to all parties involved in professional and business activities. The undersigned commits to uphold these principles consistently and to act in a manner that reflects honesty, fairness, and respect in all dealings.</w:t>
      </w:r>
    </w:p>
    <w:p/>
    <w:p/>
    <w:p>
      <w:r>
        <w:rPr>
          <w:b/>
          <w:sz w:val="22"/>
        </w:rPr>
        <w:t>1. Purpose</w:t>
      </w:r>
    </w:p>
    <w:p>
      <w:r>
        <w:rPr>
          <w:b w:val="0"/>
          <w:sz w:val="20"/>
        </w:rPr>
        <w:t>The purpose of this Letter is to establish a clear understanding of the ethical standards required and to promote a culture of compliance and responsibility. It serves as a binding commitment to adhere to applicable Australian laws, regulations, and accepted principles of professional conduct.</w:t>
      </w:r>
    </w:p>
    <w:p/>
    <w:p>
      <w:r>
        <w:rPr>
          <w:b/>
          <w:sz w:val="22"/>
        </w:rPr>
        <w:t>2. Scope</w:t>
      </w:r>
    </w:p>
    <w:p>
      <w:r>
        <w:rPr>
          <w:b w:val="0"/>
          <w:sz w:val="20"/>
        </w:rPr>
        <w:t>This Letter applies to all individuals, entities, contractors, partners, and representatives who engage in activities associated with the undersigned, including but not limited to employees, consultants, and agents.</w:t>
      </w:r>
    </w:p>
    <w:p/>
    <w:p>
      <w:r>
        <w:rPr>
          <w:b/>
          <w:sz w:val="22"/>
        </w:rPr>
        <w:t>3. Compliance with Laws and Regulations</w:t>
      </w:r>
    </w:p>
    <w:p>
      <w:r>
        <w:rPr>
          <w:b w:val="0"/>
          <w:sz w:val="20"/>
        </w:rPr>
        <w:t>All parties agree to comply fully with all applicable laws, regulations, and codes of conduct in Australia, including those related to anti-corruption, anti-bribery, anti-fraud, workplace health and safety, privacy, and environmental protection.</w:t>
      </w:r>
    </w:p>
    <w:p/>
    <w:p>
      <w:r>
        <w:rPr>
          <w:b/>
          <w:sz w:val="22"/>
        </w:rPr>
        <w:t>4. Ethical Standards</w:t>
      </w:r>
    </w:p>
    <w:p>
      <w:r>
        <w:rPr>
          <w:b w:val="0"/>
          <w:sz w:val="20"/>
        </w:rPr>
        <w:t>The ethical standards that must be maintained include, but are not limited to:</w:t>
      </w:r>
    </w:p>
    <w:p>
      <w:r>
        <w:rPr>
          <w:b/>
          <w:sz w:val="20"/>
        </w:rPr>
        <w:t>• Honesty and integrity in all representations and communications.</w:t>
      </w:r>
    </w:p>
    <w:p>
      <w:r>
        <w:rPr>
          <w:b/>
          <w:sz w:val="20"/>
        </w:rPr>
        <w:t>• Avoidance of conflicts of interest and disclosure of any potential conflicts.</w:t>
      </w:r>
    </w:p>
    <w:p>
      <w:r>
        <w:rPr>
          <w:b/>
          <w:sz w:val="20"/>
        </w:rPr>
        <w:t>• Respect for confidentiality and protection of sensitive information.</w:t>
      </w:r>
    </w:p>
    <w:p>
      <w:r>
        <w:rPr>
          <w:b/>
          <w:sz w:val="20"/>
        </w:rPr>
        <w:t>• Fair and respectful treatment of colleagues, clients, and third parties.</w:t>
      </w:r>
    </w:p>
    <w:p>
      <w:r>
        <w:rPr>
          <w:b/>
          <w:sz w:val="20"/>
        </w:rPr>
        <w:t>• Responsible management of resources and avoidance of waste.</w:t>
      </w:r>
    </w:p>
    <w:p>
      <w:r>
        <w:rPr>
          <w:b/>
          <w:sz w:val="20"/>
        </w:rPr>
        <w:t>• Rejection of bribery, corruption, and any form of unethical inducement.</w:t>
      </w:r>
    </w:p>
    <w:p>
      <w:r>
        <w:rPr>
          <w:b/>
          <w:sz w:val="20"/>
        </w:rPr>
        <w:t>• Commitment to sustainable and socially responsible practices.</w:t>
      </w:r>
    </w:p>
    <w:p/>
    <w:p>
      <w:r>
        <w:rPr>
          <w:b/>
          <w:sz w:val="22"/>
        </w:rPr>
        <w:t>5. Reporting and Accountability</w:t>
      </w:r>
    </w:p>
    <w:p>
      <w:r>
        <w:rPr>
          <w:b w:val="0"/>
          <w:sz w:val="20"/>
        </w:rPr>
        <w:t>The undersigned commits to promptly report any suspected violations of this Letter or applicable laws through appropriate channels without fear of retaliation. Accountability mechanisms shall be in place to investigate and address breaches effectively.</w:t>
      </w:r>
    </w:p>
    <w:p/>
    <w:p>
      <w:r>
        <w:rPr>
          <w:b/>
          <w:sz w:val="22"/>
        </w:rPr>
        <w:t>6. Consequences of Breach</w:t>
      </w:r>
    </w:p>
    <w:p>
      <w:r>
        <w:rPr>
          <w:b w:val="0"/>
          <w:sz w:val="20"/>
        </w:rPr>
        <w:t>Any breach of this Letter may result in disciplinary action, including termination of contracts or employment, legal proceedings, and any other remedies available under Australian law.</w:t>
      </w:r>
    </w:p>
    <w:p/>
    <w:p>
      <w:r>
        <w:rPr>
          <w:b/>
          <w:sz w:val="22"/>
        </w:rPr>
        <w:t>7. Confidentiality</w:t>
      </w:r>
    </w:p>
    <w:p>
      <w:r>
        <w:rPr>
          <w:b w:val="0"/>
          <w:sz w:val="20"/>
        </w:rPr>
        <w:t>The content of this Letter and any reports made hereunder shall be treated as confidential and disclosed only to authorized parties as necessary for investigation or legal compliance.</w:t>
      </w:r>
    </w:p>
    <w:p/>
    <w:p>
      <w:r>
        <w:rPr>
          <w:b/>
          <w:sz w:val="22"/>
        </w:rPr>
        <w:t>8. Good Faith and Cooperation</w:t>
      </w:r>
    </w:p>
    <w:p>
      <w:r>
        <w:rPr>
          <w:b w:val="0"/>
          <w:sz w:val="20"/>
        </w:rPr>
        <w:t>All parties undertake to act in good faith and cooperate fully in any inquiries or processes related to the enforcement or interpretation of this Letter.</w:t>
      </w:r>
    </w:p>
    <w:p/>
    <w:p>
      <w:r>
        <w:rPr>
          <w:b/>
          <w:sz w:val="22"/>
        </w:rPr>
        <w:t>9. Governing Law and Jurisdiction</w:t>
      </w:r>
    </w:p>
    <w:p>
      <w:r>
        <w:rPr>
          <w:b w:val="0"/>
          <w:sz w:val="20"/>
        </w:rPr>
        <w:t>This Letter shall be governed by and construed in accordance with the laws of the Commonwealth of Australia. Any disputes arising from or related to this Letter shall be subject to the exclusive jurisdiction of the courts located in Australia.</w:t>
      </w:r>
    </w:p>
    <w:p/>
    <w:p/>
    <w:p>
      <w:r>
        <w:rPr>
          <w:b w:val="0"/>
          <w:sz w:val="20"/>
        </w:rPr>
        <w:t>By signing below, the undersigned acknowledges having read, understood, and agreed to the terms set forth in this Ethical Conduct Letter.</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SIGNATORY</w:t>
            </w:r>
          </w:p>
        </w:tc>
        <w:tc>
          <w:tcPr>
            <w:tcW w:type="dxa" w:w="4986"/>
            <w:tcBorders>
              <w:top w:val="nil"/>
              <w:left w:val="nil"/>
              <w:bottom w:val="nil"/>
              <w:right w:val="nil"/>
              <w:insideH w:val="nil"/>
              <w:insideV w:val="nil"/>
            </w:tcBorders>
          </w:tcPr>
          <w:p>
            <w:pPr>
              <w:jc w:val="center"/>
            </w:pPr>
            <w:r>
              <w:t>WITNESS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Position: ______________________________</w:t>
            </w:r>
          </w:p>
        </w:tc>
        <w:tc>
          <w:tcPr>
            <w:tcW w:type="dxa" w:w="4986"/>
            <w:tcBorders>
              <w:top w:val="nil"/>
              <w:left w:val="nil"/>
              <w:bottom w:val="nil"/>
              <w:right w:val="nil"/>
              <w:insideH w:val="nil"/>
              <w:insideV w:val="nil"/>
            </w:tcBorders>
          </w:tcPr>
          <w:p>
            <w:pPr>
              <w:jc w:val="center"/>
            </w:pPr>
            <w:r>
              <w:t>Name: ________________________________</w:t>
              <w:br/>
              <w:t>Position: 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https://legaltemplates-au.com/ethical-letter/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ethical-letter/"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