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OF SALE – PROPERTY</w:t>
      </w:r>
    </w:p>
    <w:p/>
    <w:p>
      <w:r>
        <w:rPr>
          <w:b/>
          <w:sz w:val="20"/>
        </w:rPr>
        <w:t>Seller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Buyer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Address: ______________________________________________________________</w:t>
      </w:r>
    </w:p>
    <w:p>
      <w:r>
        <w:rPr>
          <w:b w:val="0"/>
          <w:sz w:val="20"/>
        </w:rPr>
        <w:t>Title Reference: _______________________________________________________</w:t>
      </w:r>
    </w:p>
    <w:p>
      <w:r>
        <w:rPr>
          <w:b w:val="0"/>
          <w:sz w:val="20"/>
        </w:rPr>
        <w:t>Lot/Plan: ______________________________________________________________</w:t>
      </w:r>
    </w:p>
    <w:p>
      <w:r>
        <w:rPr>
          <w:b w:val="0"/>
          <w:sz w:val="20"/>
        </w:rPr>
        <w:t>Nature of Property: _____________________________________________________</w:t>
      </w:r>
    </w:p>
    <w:p>
      <w:r>
        <w:rPr>
          <w:b w:val="0"/>
          <w:sz w:val="20"/>
        </w:rPr>
        <w:t>Fixtures and Fittings Included: __________________________________________</w:t>
      </w:r>
    </w:p>
    <w:p/>
    <w:p>
      <w:r>
        <w:rPr>
          <w:b/>
          <w:sz w:val="20"/>
        </w:rPr>
        <w:t>Purchase Price and Payment Terms:</w:t>
      </w:r>
    </w:p>
    <w:p>
      <w:r>
        <w:rPr>
          <w:b w:val="0"/>
          <w:sz w:val="20"/>
        </w:rPr>
        <w:t>Purchase Price: ________________ AUD</w:t>
      </w:r>
    </w:p>
    <w:p>
      <w:r>
        <w:rPr>
          <w:b w:val="0"/>
          <w:sz w:val="20"/>
        </w:rPr>
        <w:t>Deposit Amount: ________________ AUD (to be paid upon execution of this contract)</w:t>
      </w:r>
    </w:p>
    <w:p>
      <w:r>
        <w:rPr>
          <w:b w:val="0"/>
          <w:sz w:val="20"/>
        </w:rPr>
        <w:t>Balance Amount: ________________ AUD (to be paid on settlement)</w:t>
      </w:r>
    </w:p>
    <w:p>
      <w:r>
        <w:rPr>
          <w:b w:val="0"/>
          <w:sz w:val="20"/>
        </w:rPr>
        <w:t>Payment Method: ________________________________________________________</w:t>
      </w:r>
    </w:p>
    <w:p/>
    <w:p>
      <w:r>
        <w:rPr>
          <w:b/>
          <w:sz w:val="20"/>
        </w:rPr>
        <w:t>1. Sale and Purchase</w:t>
      </w:r>
    </w:p>
    <w:p>
      <w:r>
        <w:rPr>
          <w:b w:val="0"/>
          <w:sz w:val="20"/>
        </w:rPr>
        <w:t>The Seller agrees to sell and the Buyer agrees to buy the Property on the terms and conditions set out in this Contract.</w:t>
      </w:r>
    </w:p>
    <w:p/>
    <w:p>
      <w:r>
        <w:rPr>
          <w:b/>
          <w:sz w:val="20"/>
        </w:rPr>
        <w:t>2. Deposit</w:t>
      </w:r>
    </w:p>
    <w:p>
      <w:r>
        <w:rPr>
          <w:b w:val="0"/>
          <w:sz w:val="20"/>
        </w:rPr>
        <w:t>The Buyer shall pay the deposit specified above upon signing this Contract, which will be held in trust by the Seller's agent or solicitor.</w:t>
      </w:r>
    </w:p>
    <w:p/>
    <w:p>
      <w:r>
        <w:rPr>
          <w:b/>
          <w:sz w:val="20"/>
        </w:rPr>
        <w:t>3. Settlement</w:t>
      </w:r>
    </w:p>
    <w:p>
      <w:r>
        <w:rPr>
          <w:b w:val="0"/>
          <w:sz w:val="20"/>
        </w:rPr>
        <w:t>Settlement of the purchase price shall occur on the date and at the place agreed by the parties or as otherwise required by law.</w:t>
      </w:r>
    </w:p>
    <w:p/>
    <w:p>
      <w:r>
        <w:rPr>
          <w:b/>
          <w:sz w:val="20"/>
        </w:rPr>
        <w:t>4. Title and Possession</w:t>
      </w:r>
    </w:p>
    <w:p>
      <w:r>
        <w:rPr>
          <w:b w:val="0"/>
          <w:sz w:val="20"/>
        </w:rPr>
        <w:t>The Seller warrants that they are the lawful owner of the Property and have the right to sell it. Possession of the Property shall be delivered to the Buyer on settlement.</w:t>
      </w:r>
    </w:p>
    <w:p/>
    <w:p>
      <w:r>
        <w:rPr>
          <w:b/>
          <w:sz w:val="20"/>
        </w:rPr>
        <w:t>5. Property Condition and Inspection</w:t>
      </w:r>
    </w:p>
    <w:p>
      <w:r>
        <w:rPr>
          <w:b w:val="0"/>
          <w:sz w:val="20"/>
        </w:rPr>
        <w:t>The Buyer acknowledges having inspected the Property to their satisfaction prior to entering into this Contract and accepts the Property in its current condition.</w:t>
      </w:r>
    </w:p>
    <w:p/>
    <w:p>
      <w:r>
        <w:rPr>
          <w:b/>
          <w:sz w:val="20"/>
        </w:rPr>
        <w:t>6. Risk</w:t>
      </w:r>
    </w:p>
    <w:p>
      <w:r>
        <w:rPr>
          <w:b w:val="0"/>
          <w:sz w:val="20"/>
        </w:rPr>
        <w:t>Risk in the Property passes to the Buyer on settlement.</w:t>
      </w:r>
    </w:p>
    <w:p/>
    <w:p>
      <w:r>
        <w:rPr>
          <w:b/>
          <w:sz w:val="20"/>
        </w:rPr>
        <w:t>7. Adjustments</w:t>
      </w:r>
    </w:p>
    <w:p>
      <w:r>
        <w:rPr>
          <w:b w:val="0"/>
          <w:sz w:val="20"/>
        </w:rPr>
        <w:t>All outgoings, rates, taxes, and other charges relating to the Property shall be adjusted between the parties as at settlement.</w:t>
      </w:r>
    </w:p>
    <w:p/>
    <w:p>
      <w:r>
        <w:rPr>
          <w:b/>
          <w:sz w:val="20"/>
        </w:rPr>
        <w:t>8. Representations and Warranties</w:t>
      </w:r>
    </w:p>
    <w:p>
      <w:r>
        <w:rPr>
          <w:b w:val="0"/>
          <w:sz w:val="20"/>
        </w:rPr>
        <w:t>The Seller represents that there are no undisclosed encumbrances, restrictions, or claims affecting the Property other than those notified in writing to the Buyer.</w:t>
      </w:r>
    </w:p>
    <w:p/>
    <w:p>
      <w:r>
        <w:rPr>
          <w:b/>
          <w:sz w:val="20"/>
        </w:rPr>
        <w:t>9. Default</w:t>
      </w:r>
    </w:p>
    <w:p>
      <w:r>
        <w:rPr>
          <w:b w:val="0"/>
          <w:sz w:val="20"/>
        </w:rPr>
        <w:t>If either party defaults in performing their obligations under this Contract, the non-defaulting party may exercise any right or remedy available at law or in equity.</w:t>
      </w:r>
    </w:p>
    <w:p/>
    <w:p>
      <w:r>
        <w:rPr>
          <w:b/>
          <w:sz w:val="20"/>
        </w:rPr>
        <w:t>10. Entire Agreement</w:t>
      </w:r>
    </w:p>
    <w:p>
      <w:r>
        <w:rPr>
          <w:b w:val="0"/>
          <w:sz w:val="20"/>
        </w:rPr>
        <w:t>This Contract constitutes the entire agreement between the parties and supersedes all prior negotiations, representations, or agreements.</w:t>
      </w:r>
    </w:p>
    <w:p/>
    <w:p>
      <w:r>
        <w:rPr>
          <w:b/>
          <w:sz w:val="20"/>
        </w:rPr>
        <w:t>11. Governing Law</w:t>
      </w:r>
    </w:p>
    <w:p>
      <w:r>
        <w:rPr>
          <w:b w:val="0"/>
          <w:sz w:val="20"/>
        </w:rPr>
        <w:t>This Contract shall be governed by and construed in accordance with the laws of the Commonwealth of Australia and the relevant State or Territory.</w:t>
      </w:r>
    </w:p>
    <w:p/>
    <w:p>
      <w:r>
        <w:rPr>
          <w:b/>
          <w:sz w:val="20"/>
        </w:rPr>
        <w:t>12. Notices</w:t>
      </w:r>
    </w:p>
    <w:p>
      <w:r>
        <w:rPr>
          <w:b w:val="0"/>
          <w:sz w:val="20"/>
        </w:rPr>
        <w:t>Any notice required or permitted to be given under this Contract shall be in writing and delivered by hand, post, or email to the addresses specified in this Contract.</w:t>
      </w:r>
    </w:p>
    <w:p/>
    <w:p>
      <w:r>
        <w:rPr>
          <w:b/>
          <w:sz w:val="20"/>
        </w:rPr>
        <w:t>13. Further Assurance</w:t>
      </w:r>
    </w:p>
    <w:p>
      <w:r>
        <w:rPr>
          <w:b w:val="0"/>
          <w:sz w:val="20"/>
        </w:rPr>
        <w:t>Each party shall execute and deliver all documents and do all things necessary to give full effect to this Contract.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https://legaltemplates-au.com/contract-of-sale-property/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tract-of-sale-property/"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