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AGREEMENT</w:t>
      </w:r>
    </w:p>
    <w:p/>
    <w:p>
      <w:r>
        <w:rPr>
          <w:b/>
          <w:sz w:val="20"/>
        </w:rPr>
        <w:t>This Commercial Agreement (“Agreement”) is entered into by and between the following parties:</w:t>
      </w:r>
    </w:p>
    <w:p/>
    <w:p>
      <w:r>
        <w:rPr>
          <w:b/>
          <w:sz w:val="20"/>
        </w:rPr>
        <w:t>Party A (Supplier):</w:t>
      </w:r>
    </w:p>
    <w:p>
      <w:r>
        <w:rPr>
          <w:b w:val="0"/>
          <w:sz w:val="20"/>
        </w:rPr>
        <w:t>Legal Entity Name: ____________________________________________________________</w:t>
      </w:r>
    </w:p>
    <w:p>
      <w:r>
        <w:rPr>
          <w:b w:val="0"/>
          <w:sz w:val="20"/>
        </w:rPr>
        <w:t>ABN (Australian Business Number): ____________________________________________</w:t>
      </w:r>
    </w:p>
    <w:p>
      <w:r>
        <w:rPr>
          <w:b w:val="0"/>
          <w:sz w:val="20"/>
        </w:rPr>
        <w:t>Address: 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Party B (Customer):</w:t>
      </w:r>
    </w:p>
    <w:p>
      <w:r>
        <w:rPr>
          <w:b w:val="0"/>
          <w:sz w:val="20"/>
        </w:rPr>
        <w:t>Legal Entity Name: ____________________________________________________________</w:t>
      </w:r>
    </w:p>
    <w:p>
      <w:r>
        <w:rPr>
          <w:b w:val="0"/>
          <w:sz w:val="20"/>
        </w:rPr>
        <w:t>ABN (Australian Business Number): ____________________________________________</w:t>
      </w:r>
    </w:p>
    <w:p>
      <w:r>
        <w:rPr>
          <w:b w:val="0"/>
          <w:sz w:val="20"/>
        </w:rPr>
        <w:t>Address: 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Party A is engaged in the business of supplying goods and/or services as described herein;</w:t>
      </w:r>
    </w:p>
    <w:p>
      <w:r>
        <w:rPr>
          <w:b w:val="0"/>
          <w:sz w:val="20"/>
        </w:rPr>
        <w:t>WHEREAS, Party B desires to purchase such goods and/or services from Party A under the terms set forth in this Agreement;</w:t>
      </w:r>
    </w:p>
    <w:p>
      <w:r>
        <w:rPr>
          <w:b w:val="0"/>
          <w:sz w:val="20"/>
        </w:rPr>
        <w:t>NOW, THEREFORE, in consideration of the mutual covenants and agreements contained herein, the parties agree as follows:</w:t>
      </w:r>
    </w:p>
    <w:p/>
    <w:p>
      <w:r>
        <w:rPr>
          <w:b/>
          <w:sz w:val="20"/>
        </w:rPr>
        <w:t>1. Definitions</w:t>
      </w:r>
    </w:p>
    <w:p>
      <w:r>
        <w:rPr>
          <w:b w:val="0"/>
          <w:sz w:val="20"/>
        </w:rPr>
        <w:t>In this Agreement, unless the context otherwise requires, the following terms shall have the following meanings:</w:t>
      </w:r>
    </w:p>
    <w:p>
      <w:r>
        <w:rPr>
          <w:b w:val="0"/>
          <w:sz w:val="20"/>
        </w:rPr>
        <w:t>“Goods” means the products to be supplied by Party A as described in Schedule A.</w:t>
      </w:r>
    </w:p>
    <w:p>
      <w:r>
        <w:rPr>
          <w:b w:val="0"/>
          <w:sz w:val="20"/>
        </w:rPr>
        <w:t>“Services” means the services to be provided by Party A as described in Schedule B.</w:t>
      </w:r>
    </w:p>
    <w:p>
      <w:r>
        <w:rPr>
          <w:b w:val="0"/>
          <w:sz w:val="20"/>
        </w:rPr>
        <w:t>“Confidential Information” means any commercial, technical or other information disclosed by one party to the other, whether orally, in writing, or otherwise, that is marked or identified as confidential or would reasonably be considered confidential.</w:t>
      </w:r>
    </w:p>
    <w:p/>
    <w:p>
      <w:r>
        <w:rPr>
          <w:b/>
          <w:sz w:val="20"/>
        </w:rPr>
        <w:t>2. Supply of Goods and Services</w:t>
      </w:r>
    </w:p>
    <w:p>
      <w:r>
        <w:rPr>
          <w:b w:val="0"/>
          <w:sz w:val="20"/>
        </w:rPr>
        <w:t>2.1 Party A agrees to supply and Party B agrees to purchase the Goods and/or Services in accordance with the specifications, quantities, prices, and delivery schedules set forth in Schedules A and B.</w:t>
      </w:r>
    </w:p>
    <w:p>
      <w:r>
        <w:rPr>
          <w:b w:val="0"/>
          <w:sz w:val="20"/>
        </w:rPr>
        <w:t>2.2 Party A shall use commercially reasonable efforts to deliver the Goods and perform the Services in a timely and professional manner.</w:t>
      </w:r>
    </w:p>
    <w:p>
      <w:r>
        <w:rPr>
          <w:b w:val="0"/>
          <w:sz w:val="20"/>
        </w:rPr>
        <w:t>2.3 Risk of loss or damage to the Goods shall pass to Party B upon delivery at the agreed delivery point.</w:t>
      </w:r>
    </w:p>
    <w:p/>
    <w:p>
      <w:r>
        <w:rPr>
          <w:b/>
          <w:sz w:val="20"/>
        </w:rPr>
        <w:t>3. Purchase Price and Payment Terms</w:t>
      </w:r>
    </w:p>
    <w:p>
      <w:r>
        <w:rPr>
          <w:b w:val="0"/>
          <w:sz w:val="20"/>
        </w:rPr>
        <w:t>3.1 The total purchase price payable by Party B for the Goods and/or Services shall be as set out in Schedules A and B.</w:t>
      </w:r>
    </w:p>
    <w:p>
      <w:r>
        <w:rPr>
          <w:b w:val="0"/>
          <w:sz w:val="20"/>
        </w:rPr>
        <w:t>3.2 Unless otherwise agreed in writing, Party B shall pay Party A within thirty (30) days from the date of a valid invoice.</w:t>
      </w:r>
    </w:p>
    <w:p>
      <w:r>
        <w:rPr>
          <w:b w:val="0"/>
          <w:sz w:val="20"/>
        </w:rPr>
        <w:t>3.3 All payments shall be made in Australian Dollars (AUD) and exclusive of GST unless otherwise stated.</w:t>
      </w:r>
    </w:p>
    <w:p>
      <w:r>
        <w:rPr>
          <w:b w:val="0"/>
          <w:sz w:val="20"/>
        </w:rPr>
        <w:t>3.4 Late payments shall attract interest at the rate of 2% per month or the maximum rate permitted by law, whichever is lower.</w:t>
      </w:r>
    </w:p>
    <w:p/>
    <w:p>
      <w:r>
        <w:rPr>
          <w:b/>
          <w:sz w:val="20"/>
        </w:rPr>
        <w:t>4. Delivery and Acceptance</w:t>
      </w:r>
    </w:p>
    <w:p>
      <w:r>
        <w:rPr>
          <w:b w:val="0"/>
          <w:sz w:val="20"/>
        </w:rPr>
        <w:t>4.1 Delivery dates are estimates only and time shall not be of the essence unless otherwise expressly agreed in writing.</w:t>
      </w:r>
    </w:p>
    <w:p>
      <w:r>
        <w:rPr>
          <w:b w:val="0"/>
          <w:sz w:val="20"/>
        </w:rPr>
        <w:t>4.2 Party B shall inspect the Goods upon delivery and notify Party A of any defects, shortages, or non-conformities within seven (7) days. Failure to notify within this period shall constitute acceptance.</w:t>
      </w:r>
    </w:p>
    <w:p>
      <w:r>
        <w:rPr>
          <w:b w:val="0"/>
          <w:sz w:val="20"/>
        </w:rPr>
        <w:t>4.3 Acceptance of Services shall be deemed completed upon written confirmation by Party B or the lapse of a reasonable review period as specified in Schedule B.</w:t>
      </w:r>
    </w:p>
    <w:p/>
    <w:p>
      <w:r>
        <w:rPr>
          <w:b/>
          <w:sz w:val="20"/>
        </w:rPr>
        <w:t>5. Warranties and Representations</w:t>
      </w:r>
    </w:p>
    <w:p>
      <w:r>
        <w:rPr>
          <w:b w:val="0"/>
          <w:sz w:val="20"/>
        </w:rPr>
        <w:t>5.1 Party A represents and warrants that the Goods will be free from material defects in workmanship and materials for a period of ninety (90) days from delivery.</w:t>
      </w:r>
    </w:p>
    <w:p>
      <w:r>
        <w:rPr>
          <w:b w:val="0"/>
          <w:sz w:val="20"/>
        </w:rPr>
        <w:t>5.2 Party A represents and warrants that Services shall be performed in a professional and workmanlike manner in accordance with industry standards.</w:t>
      </w:r>
    </w:p>
    <w:p>
      <w:r>
        <w:rPr>
          <w:b w:val="0"/>
          <w:sz w:val="20"/>
        </w:rPr>
        <w:t>5.3 EXCEPT AS EXPRESSLY PROVIDED IN THIS AGREEMENT, ALL OTHER WARRANTIES, EXPRESS OR IMPLIED, INCLUDING BUT NOT LIMITED TO MERCHANTABILITY AND FITNESS FOR A PARTICULAR PURPOSE, ARE EXCLUDED.</w:t>
      </w:r>
    </w:p>
    <w:p/>
    <w:p>
      <w:r>
        <w:rPr>
          <w:b/>
          <w:sz w:val="20"/>
        </w:rPr>
        <w:t>6. Liability and Indemnity</w:t>
      </w:r>
    </w:p>
    <w:p>
      <w:r>
        <w:rPr>
          <w:b w:val="0"/>
          <w:sz w:val="20"/>
        </w:rPr>
        <w:t>6.1 To the maximum extent permitted by law, neither party shall be liable for any indirect, incidental, special, consequential, or punitive damages arising out of or related to this Agreement.</w:t>
      </w:r>
    </w:p>
    <w:p>
      <w:r>
        <w:rPr>
          <w:b w:val="0"/>
          <w:sz w:val="20"/>
        </w:rPr>
        <w:t>6.2 Party A’s total liability under or in connection with this Agreement shall not exceed the total amount paid by Party B to Party A under this Agreement.</w:t>
      </w:r>
    </w:p>
    <w:p>
      <w:r>
        <w:rPr>
          <w:b w:val="0"/>
          <w:sz w:val="20"/>
        </w:rPr>
        <w:t>6.3 Each party indemnifies and holds harmless the other party against any claims, losses, damages, liabilities, costs, and expenses arising from its breach of this Agreement or negligence.</w:t>
      </w:r>
    </w:p>
    <w:p/>
    <w:p>
      <w:r>
        <w:rPr>
          <w:b/>
          <w:sz w:val="20"/>
        </w:rPr>
        <w:t>7. Confidentiality</w:t>
      </w:r>
    </w:p>
    <w:p>
      <w:r>
        <w:rPr>
          <w:b w:val="0"/>
          <w:sz w:val="20"/>
        </w:rPr>
        <w:t>7.1 Each party shall keep confidential and shall not disclose any Confidential Information received from the other party without prior written consent.</w:t>
      </w:r>
    </w:p>
    <w:p>
      <w:r>
        <w:rPr>
          <w:b w:val="0"/>
          <w:sz w:val="20"/>
        </w:rPr>
        <w:t>7.2 The obligations under this clause shall survive termination of this Agreement for a period of five (5) years.</w:t>
      </w:r>
    </w:p>
    <w:p/>
    <w:p>
      <w:r>
        <w:rPr>
          <w:b/>
          <w:sz w:val="20"/>
        </w:rPr>
        <w:t>8. Intellectual Property</w:t>
      </w:r>
    </w:p>
    <w:p>
      <w:r>
        <w:rPr>
          <w:b w:val="0"/>
          <w:sz w:val="20"/>
        </w:rPr>
        <w:t>8.1 All intellectual property rights owned or developed by a party prior to or outside the scope of this Agreement shall remain the sole property of that party.</w:t>
      </w:r>
    </w:p>
    <w:p>
      <w:r>
        <w:rPr>
          <w:b w:val="0"/>
          <w:sz w:val="20"/>
        </w:rPr>
        <w:t>8.2 Any intellectual property developed jointly pursuant to this Agreement shall be owned jointly unless otherwise agreed in writing.</w:t>
      </w:r>
    </w:p>
    <w:p/>
    <w:p>
      <w:r>
        <w:rPr>
          <w:b/>
          <w:sz w:val="20"/>
        </w:rPr>
        <w:t>9. Term and Termination</w:t>
      </w:r>
    </w:p>
    <w:p>
      <w:r>
        <w:rPr>
          <w:b w:val="0"/>
          <w:sz w:val="20"/>
        </w:rPr>
        <w:t>9.1 This Agreement shall commence on the date of execution by the parties and shall continue until completion of the obligations herein unless terminated earlier in accordance with this clause.</w:t>
      </w:r>
    </w:p>
    <w:p>
      <w:r>
        <w:rPr>
          <w:b w:val="0"/>
          <w:sz w:val="20"/>
        </w:rPr>
        <w:t>9.2 Either party may terminate this Agreement immediately by written notice if the other party breaches a material term and fails to cure within thirty (30) days.</w:t>
      </w:r>
    </w:p>
    <w:p>
      <w:r>
        <w:rPr>
          <w:b w:val="0"/>
          <w:sz w:val="20"/>
        </w:rPr>
        <w:t>9.3 Upon termination, Party B shall pay Party A for all Goods delivered and Services performed up to the date of termination.</w:t>
      </w:r>
    </w:p>
    <w:p/>
    <w:p>
      <w:r>
        <w:rPr>
          <w:b/>
          <w:sz w:val="20"/>
        </w:rPr>
        <w:t>10. Force Majeure</w:t>
      </w:r>
    </w:p>
    <w:p>
      <w:r>
        <w:rPr>
          <w:b w:val="0"/>
          <w:sz w:val="20"/>
        </w:rPr>
        <w:t>Neither party shall be liable for any delay or failure to perform its obligations due to causes beyond its reasonable control, including but not limited to acts of God, natural disasters, war, terrorism, strikes, or government actions.</w:t>
      </w:r>
    </w:p>
    <w:p/>
    <w:p>
      <w:r>
        <w:rPr>
          <w:b/>
          <w:sz w:val="20"/>
        </w:rPr>
        <w:t>11. Governing Law and Jurisdiction</w:t>
      </w:r>
    </w:p>
    <w:p>
      <w:r>
        <w:rPr>
          <w:b w:val="0"/>
          <w:sz w:val="20"/>
        </w:rPr>
        <w:t>This Agreement shall be governed by and construed in accordance with the laws of the Commonwealth of Australia. The parties submit to the exclusive jurisdiction of the courts of the relevant Australian state or territory for any disputes arising out of or in connection with this Agreement.</w:t>
      </w:r>
    </w:p>
    <w:p/>
    <w:p>
      <w:r>
        <w:rPr>
          <w:b/>
          <w:sz w:val="20"/>
        </w:rPr>
        <w:t>12. Notices</w:t>
      </w:r>
    </w:p>
    <w:p>
      <w:r>
        <w:rPr>
          <w:b w:val="0"/>
          <w:sz w:val="20"/>
        </w:rPr>
        <w:t>All notices, requests, or other communications under this Agreement shall be in writing and delivered personally, by prepaid mail, or by email to the contact details of each party set out in this Agreement or as otherwise notified.</w:t>
      </w:r>
    </w:p>
    <w:p/>
    <w:p>
      <w:r>
        <w:rPr>
          <w:b/>
          <w:sz w:val="20"/>
        </w:rPr>
        <w:t>13. Entire Agreement</w:t>
      </w:r>
    </w:p>
    <w:p>
      <w:r>
        <w:rPr>
          <w:b w:val="0"/>
          <w:sz w:val="20"/>
        </w:rPr>
        <w:t>This Agreement, including its Schedules, constitutes the entire agreement between the parties relating to the subject matter and supersedes all prior agreements, understandings, and negotiations.</w:t>
      </w:r>
    </w:p>
    <w:p/>
    <w:p>
      <w:r>
        <w:rPr>
          <w:b/>
          <w:sz w:val="20"/>
        </w:rPr>
        <w:t>14. Amendments</w:t>
      </w:r>
    </w:p>
    <w:p>
      <w:r>
        <w:rPr>
          <w:b w:val="0"/>
          <w:sz w:val="20"/>
        </w:rPr>
        <w:t>Any amendment or variation to this Agreement must be in writing and signed by authorised representatives of both parties.</w:t>
      </w:r>
    </w:p>
    <w:p/>
    <w:p>
      <w:r>
        <w:rPr>
          <w:b/>
          <w:sz w:val="20"/>
        </w:rPr>
        <w:t>15. Severability</w:t>
      </w:r>
    </w:p>
    <w:p>
      <w:r>
        <w:rPr>
          <w:b w:val="0"/>
          <w:sz w:val="20"/>
        </w:rPr>
        <w:t>If any provision of this Agreement is held to be invalid, illegal, or unenforceable, the remaining provisions shall continue in full force and effect.</w:t>
      </w:r>
    </w:p>
    <w:p/>
    <w:p/>
    <w:p>
      <w:r>
        <w:rPr>
          <w:b/>
          <w:sz w:val="20"/>
        </w:rPr>
        <w:t>EXECUTED AS AN AGREEMENT</w:t>
      </w:r>
    </w:p>
    <w:p/>
    <w:p/>
    <w:p>
      <w:r>
        <w:rPr>
          <w:b/>
          <w:sz w:val="20"/>
        </w:rPr>
        <w:t>Executed by the parties as follows: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 (SUPPLIER)</w:t>
            </w:r>
          </w:p>
        </w:tc>
        <w:tc>
          <w:tcPr>
            <w:tcW w:type="dxa" w:w="4986"/>
            <w:tcBorders>
              <w:top w:val="nil"/>
              <w:left w:val="nil"/>
              <w:bottom w:val="nil"/>
              <w:right w:val="nil"/>
              <w:insideH w:val="nil"/>
              <w:insideV w:val="nil"/>
            </w:tcBorders>
          </w:tcPr>
          <w:p>
            <w:pPr>
              <w:jc w:val="center"/>
            </w:pPr>
            <w:r>
              <w:t>PARTY B (CUSTOMER)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Position: ______________________________</w:t>
            </w:r>
          </w:p>
        </w:tc>
        <w:tc>
          <w:tcPr>
            <w:tcW w:type="dxa" w:w="4986"/>
            <w:tcBorders>
              <w:top w:val="nil"/>
              <w:left w:val="nil"/>
              <w:bottom w:val="nil"/>
              <w:right w:val="nil"/>
              <w:insideH w:val="nil"/>
              <w:insideV w:val="nil"/>
            </w:tcBorders>
          </w:tcPr>
          <w:p>
            <w:pPr>
              <w:jc w:val="center"/>
            </w:pPr>
            <w:r>
              <w:t>Position: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https://legaltemplates-au.com/commercial-agreement/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mmercial-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