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BINDING FINANCIAL AGREEMENT</w:t>
      </w:r>
    </w:p>
    <w:p/>
    <w:p>
      <w:r>
        <w:rPr>
          <w:b/>
          <w:sz w:val="20"/>
        </w:rPr>
        <w:t>Parties:</w:t>
      </w:r>
    </w:p>
    <w:p>
      <w:r>
        <w:rPr>
          <w:b w:val="0"/>
          <w:sz w:val="20"/>
        </w:rPr>
        <w:t>Party 1: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Party 2: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/>
    <w:p>
      <w:r>
        <w:rPr>
          <w:b/>
          <w:sz w:val="20"/>
        </w:rPr>
        <w:t>Recitals:</w:t>
      </w:r>
    </w:p>
    <w:p>
      <w:r>
        <w:rPr>
          <w:b w:val="0"/>
          <w:sz w:val="20"/>
        </w:rPr>
        <w:t>A. The Parties intend to enter into, or have entered into, a relationship that qualifies under the Family Law Act 1975 (Cth) for binding financial agreements.</w:t>
      </w:r>
    </w:p>
    <w:p>
      <w:r>
        <w:rPr>
          <w:b w:val="0"/>
          <w:sz w:val="20"/>
        </w:rPr>
        <w:t>B. The Parties wish to record their agreement concerning the division of their financial resources and property, and/or maintenance obligations, in accordance with the law of Australia.</w:t>
      </w:r>
    </w:p>
    <w:p>
      <w:r>
        <w:rPr>
          <w:b w:val="0"/>
          <w:sz w:val="20"/>
        </w:rPr>
        <w:t>C. The Parties acknowledge that this Agreement is intended to be legally binding and enforceable, subject to compliance with the requirements of the Family Law Act 1975 (Cth).</w:t>
      </w:r>
    </w:p>
    <w:p/>
    <w:p>
      <w:r>
        <w:rPr>
          <w:b/>
          <w:sz w:val="20"/>
        </w:rPr>
        <w:t>Definitions:</w:t>
      </w:r>
    </w:p>
    <w:p>
      <w:r>
        <w:rPr>
          <w:b w:val="0"/>
          <w:sz w:val="20"/>
        </w:rPr>
        <w:t>“Agreement” means this Binding Financial Agreement including all schedules and annexures.</w:t>
      </w:r>
    </w:p>
    <w:p>
      <w:r>
        <w:rPr>
          <w:b w:val="0"/>
          <w:sz w:val="20"/>
        </w:rPr>
        <w:t>“Assets” means all property, real and personal, whether present or future, owned by either Party.</w:t>
      </w:r>
    </w:p>
    <w:p>
      <w:r>
        <w:rPr>
          <w:b w:val="0"/>
          <w:sz w:val="20"/>
        </w:rPr>
        <w:t>“Debts” means any liabilities, obligations or financial encumbrances owed by either Party.</w:t>
      </w:r>
    </w:p>
    <w:p>
      <w:r>
        <w:rPr>
          <w:b w:val="0"/>
          <w:sz w:val="20"/>
        </w:rPr>
        <w:t>“Parties” means Party 1 and Party 2.</w:t>
      </w:r>
    </w:p>
    <w:p/>
    <w:p>
      <w:r>
        <w:rPr>
          <w:b/>
          <w:sz w:val="20"/>
        </w:rPr>
        <w:t>Operative Clauses:</w:t>
      </w:r>
    </w:p>
    <w:p>
      <w:r>
        <w:rPr>
          <w:b w:val="0"/>
          <w:sz w:val="20"/>
        </w:rPr>
        <w:t>1. Purpose and Scope</w:t>
      </w:r>
    </w:p>
    <w:p>
      <w:r>
        <w:rPr>
          <w:b w:val="0"/>
          <w:sz w:val="20"/>
        </w:rPr>
        <w:t>1.1 This Agreement sets out the division of Assets and Debts between the Parties in the event of separation, divorce or death.</w:t>
      </w:r>
    </w:p>
    <w:p>
      <w:r>
        <w:rPr>
          <w:b w:val="0"/>
          <w:sz w:val="20"/>
        </w:rPr>
        <w:t>1.2 It also regulates any maintenance obligations between the Parties, including spousal maintenance, if applicable.</w:t>
      </w:r>
    </w:p>
    <w:p/>
    <w:p>
      <w:r>
        <w:rPr>
          <w:b w:val="0"/>
          <w:sz w:val="20"/>
        </w:rPr>
        <w:t>2. Disclosure</w:t>
      </w:r>
    </w:p>
    <w:p>
      <w:r>
        <w:rPr>
          <w:b w:val="0"/>
          <w:sz w:val="20"/>
        </w:rPr>
        <w:t>2.1 Each Party confirms that they have made a full and frank disclosure of their financial circumstances, including all Assets and Debts.</w:t>
      </w:r>
    </w:p>
    <w:p>
      <w:r>
        <w:rPr>
          <w:b w:val="0"/>
          <w:sz w:val="20"/>
        </w:rPr>
        <w:t>2.2 Each Party acknowledges having received and reviewed a statement of financial position from the other Party prior to entering into this Agreement.</w:t>
      </w:r>
    </w:p>
    <w:p/>
    <w:p>
      <w:r>
        <w:rPr>
          <w:b w:val="0"/>
          <w:sz w:val="20"/>
        </w:rPr>
        <w:t>3. Division of Property and Financial Resources</w:t>
      </w:r>
    </w:p>
    <w:p>
      <w:r>
        <w:rPr>
          <w:b w:val="0"/>
          <w:sz w:val="20"/>
        </w:rPr>
        <w:t>3.1 The Parties agree that their property and financial resources shall be divided as follows:</w:t>
      </w:r>
    </w:p>
    <w:p>
      <w:r>
        <w:rPr>
          <w:b w:val="0"/>
          <w:sz w:val="20"/>
        </w:rPr>
        <w:t xml:space="preserve">    a) Party 1 shall retain ownership of the Assets listed in Schedule A attached hereto.</w:t>
      </w:r>
    </w:p>
    <w:p>
      <w:r>
        <w:rPr>
          <w:b w:val="0"/>
          <w:sz w:val="20"/>
        </w:rPr>
        <w:t xml:space="preserve">    b) Party 2 shall retain ownership of the Assets listed in Schedule B attached hereto.</w:t>
      </w:r>
    </w:p>
    <w:p>
      <w:r>
        <w:rPr>
          <w:b w:val="0"/>
          <w:sz w:val="20"/>
        </w:rPr>
        <w:t>3.2 Any jointly owned property shall be dealt with as agreed in Schedule C attached hereto.</w:t>
      </w:r>
    </w:p>
    <w:p/>
    <w:p>
      <w:r>
        <w:rPr>
          <w:b w:val="0"/>
          <w:sz w:val="20"/>
        </w:rPr>
        <w:t>4. Debts and Liabilities</w:t>
      </w:r>
    </w:p>
    <w:p>
      <w:r>
        <w:rPr>
          <w:b w:val="0"/>
          <w:sz w:val="20"/>
        </w:rPr>
        <w:t>4.1 Each Party shall be responsible for the Debts listed under their name in Schedule D attached hereto.</w:t>
      </w:r>
    </w:p>
    <w:p>
      <w:r>
        <w:rPr>
          <w:b w:val="0"/>
          <w:sz w:val="20"/>
        </w:rPr>
        <w:t>4.2 Joint Debts shall be managed and discharged as agreed in Schedule E attached hereto.</w:t>
      </w:r>
    </w:p>
    <w:p/>
    <w:p>
      <w:r>
        <w:rPr>
          <w:b w:val="0"/>
          <w:sz w:val="20"/>
        </w:rPr>
        <w:t>5. Maintenance</w:t>
      </w:r>
    </w:p>
    <w:p>
      <w:r>
        <w:rPr>
          <w:b w:val="0"/>
          <w:sz w:val="20"/>
        </w:rPr>
        <w:t>5.1 Neither Party shall be entitled to claim spousal maintenance from the other, except as specifically agreed herein.</w:t>
      </w:r>
    </w:p>
    <w:p>
      <w:r>
        <w:rPr>
          <w:b w:val="0"/>
          <w:sz w:val="20"/>
        </w:rPr>
        <w:t>5.2 Any agreed maintenance obligations are detailed in Schedule F attached hereto.</w:t>
      </w:r>
    </w:p>
    <w:p/>
    <w:p>
      <w:r>
        <w:rPr>
          <w:b w:val="0"/>
          <w:sz w:val="20"/>
        </w:rPr>
        <w:t>6. Independent Legal Advice</w:t>
      </w:r>
    </w:p>
    <w:p>
      <w:r>
        <w:rPr>
          <w:b w:val="0"/>
          <w:sz w:val="20"/>
        </w:rPr>
        <w:t>6.1 Both Parties confirm that they have been advised to seek independent legal advice before executing this Agreement.</w:t>
      </w:r>
    </w:p>
    <w:p>
      <w:r>
        <w:rPr>
          <w:b w:val="0"/>
          <w:sz w:val="20"/>
        </w:rPr>
        <w:t>6.2 Each Party acknowledges that they fully understand the terms, effect, and consequences of this Agreement.</w:t>
      </w:r>
    </w:p>
    <w:p/>
    <w:p>
      <w:r>
        <w:rPr>
          <w:b w:val="0"/>
          <w:sz w:val="20"/>
        </w:rPr>
        <w:t>7. Entire Agreement</w:t>
      </w:r>
    </w:p>
    <w:p>
      <w:r>
        <w:rPr>
          <w:b w:val="0"/>
          <w:sz w:val="20"/>
        </w:rPr>
        <w:t>7.1 This Agreement constitutes the entire agreement between the Parties concerning the subject matter and supersedes all prior agreements and understandings.</w:t>
      </w:r>
    </w:p>
    <w:p/>
    <w:p>
      <w:r>
        <w:rPr>
          <w:b w:val="0"/>
          <w:sz w:val="20"/>
        </w:rPr>
        <w:t>8. Amendments</w:t>
      </w:r>
    </w:p>
    <w:p>
      <w:r>
        <w:rPr>
          <w:b w:val="0"/>
          <w:sz w:val="20"/>
        </w:rPr>
        <w:t>8.1 This Agreement may only be amended or varied by a written document signed by both Parties.</w:t>
      </w:r>
    </w:p>
    <w:p/>
    <w:p>
      <w:r>
        <w:rPr>
          <w:b w:val="0"/>
          <w:sz w:val="20"/>
        </w:rPr>
        <w:t>9. Governing Law</w:t>
      </w:r>
    </w:p>
    <w:p>
      <w:r>
        <w:rPr>
          <w:b w:val="0"/>
          <w:sz w:val="20"/>
        </w:rPr>
        <w:t>9.1 This Agreement is governed by and shall be construed in accordance with the laws of Australia.</w:t>
      </w:r>
    </w:p>
    <w:p>
      <w:r>
        <w:rPr>
          <w:b w:val="0"/>
          <w:sz w:val="20"/>
        </w:rPr>
        <w:t>9.2 The Parties submit to the exclusive jurisdiction of the courts of Australia.</w:t>
      </w:r>
    </w:p>
    <w:p/>
    <w:p>
      <w:r>
        <w:rPr>
          <w:b w:val="0"/>
          <w:sz w:val="20"/>
        </w:rPr>
        <w:t>10. Severability</w:t>
      </w:r>
    </w:p>
    <w:p>
      <w:r>
        <w:rPr>
          <w:b w:val="0"/>
          <w:sz w:val="20"/>
        </w:rPr>
        <w:t>10.1 If any provision of this Agreement is held invalid or unenforceable, the remainder shall continue in full force and effect.</w:t>
      </w:r>
    </w:p>
    <w:p/>
    <w:p>
      <w:r>
        <w:rPr>
          <w:b w:val="0"/>
          <w:sz w:val="20"/>
        </w:rPr>
        <w:t>11. Execution</w:t>
      </w:r>
    </w:p>
    <w:p>
      <w:r>
        <w:rPr>
          <w:b w:val="0"/>
          <w:sz w:val="20"/>
        </w:rPr>
        <w:t>11.1 This Agreement may be executed in counterparts, each of which shall be deemed an original, but all of which together constitute one and the same instrument.</w:t>
      </w:r>
    </w:p>
    <w:p/>
    <w:p>
      <w:r>
        <w:rPr>
          <w:b/>
          <w:sz w:val="20"/>
        </w:rPr>
        <w:t>Schedules:</w:t>
      </w:r>
    </w:p>
    <w:p>
      <w:r>
        <w:rPr>
          <w:b w:val="0"/>
          <w:sz w:val="20"/>
        </w:rPr>
        <w:t>Schedule A – Assets of Party 1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Schedule B – Assets of Party 2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Schedule C – Jointly Owned Property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Schedule D – Debts of Party 1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Schedule E – Joint Debts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Schedule F – Maintenance Obligations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https://legaltemplates-au.com/binding-financial-agreement/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binding-financial-agreement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