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BASIC SERVICE AGREEMENT</w:t>
      </w:r>
    </w:p>
    <w:p/>
    <w:p>
      <w:r>
        <w:rPr>
          <w:b/>
          <w:sz w:val="20"/>
        </w:rPr>
        <w:t>This Service Agreement (the “Agreement”) is entered into between:</w:t>
      </w:r>
    </w:p>
    <w:p>
      <w:r>
        <w:rPr>
          <w:b/>
          <w:sz w:val="20"/>
        </w:rPr>
        <w:t>Service Provider:</w:t>
      </w:r>
    </w:p>
    <w:p>
      <w:r>
        <w:rPr>
          <w:b w:val="0"/>
          <w:sz w:val="20"/>
        </w:rPr>
        <w:t>Name: ________________________________________________________________</w:t>
      </w:r>
    </w:p>
    <w:p>
      <w:r>
        <w:rPr>
          <w:b w:val="0"/>
          <w:sz w:val="20"/>
        </w:rPr>
        <w:t>ABN/ACN: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Client:</w:t>
      </w:r>
    </w:p>
    <w:p>
      <w:r>
        <w:rPr>
          <w:b w:val="0"/>
          <w:sz w:val="20"/>
        </w:rPr>
        <w:t>Name: ________________________________________________________________</w:t>
      </w:r>
    </w:p>
    <w:p>
      <w:r>
        <w:rPr>
          <w:b w:val="0"/>
          <w:sz w:val="20"/>
        </w:rPr>
        <w:t>ABN/ACN (if applicable): 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A. The Service Provider agrees to provide services (Services) as described in this Agreement.</w:t>
      </w:r>
    </w:p>
    <w:p>
      <w:r>
        <w:rPr>
          <w:b w:val="0"/>
          <w:sz w:val="20"/>
        </w:rPr>
        <w:t>B. The Client wishes to engage the Service Provider to provide such Services under the terms set forth herein.</w:t>
      </w:r>
    </w:p>
    <w:p/>
    <w:p>
      <w:r>
        <w:rPr>
          <w:b/>
          <w:sz w:val="20"/>
        </w:rPr>
        <w:t>1. Definitions</w:t>
      </w:r>
    </w:p>
    <w:p>
      <w:r>
        <w:rPr>
          <w:b w:val="0"/>
          <w:sz w:val="20"/>
        </w:rPr>
        <w:t>In this Agreement, unless the context otherwise requires, the following definitions apply:</w:t>
      </w:r>
    </w:p>
    <w:p>
      <w:r>
        <w:rPr>
          <w:b w:val="0"/>
          <w:sz w:val="20"/>
        </w:rPr>
        <w:t>“Services” means the services to be provided by the Service Provider as set out in Schedule A.</w:t>
      </w:r>
    </w:p>
    <w:p>
      <w:r>
        <w:rPr>
          <w:b w:val="0"/>
          <w:sz w:val="20"/>
        </w:rPr>
        <w:t>“Term” means the duration of this Agreement as specified in clause 4.</w:t>
      </w:r>
    </w:p>
    <w:p>
      <w:r>
        <w:rPr>
          <w:b w:val="0"/>
          <w:sz w:val="20"/>
        </w:rPr>
        <w:t>“Confidential Information” means any information designated as confidential or that reasonably should be understood to be confidential.</w:t>
      </w:r>
    </w:p>
    <w:p/>
    <w:p>
      <w:r>
        <w:rPr>
          <w:b/>
          <w:sz w:val="20"/>
        </w:rPr>
        <w:t>2. Services Provided</w:t>
      </w:r>
    </w:p>
    <w:p>
      <w:r>
        <w:rPr>
          <w:b w:val="0"/>
          <w:sz w:val="20"/>
        </w:rPr>
        <w:t>2.1 The Service Provider shall provide the Services described in Schedule A to this Agreement in a professional and timely manner in accordance with industry standards.</w:t>
      </w:r>
    </w:p>
    <w:p>
      <w:r>
        <w:rPr>
          <w:b w:val="0"/>
          <w:sz w:val="20"/>
        </w:rPr>
        <w:t>2.2 The Service Provider shall ensure that it has all necessary qualifications, licenses, and authorisations to perform the Services.</w:t>
      </w:r>
    </w:p>
    <w:p/>
    <w:p>
      <w:r>
        <w:rPr>
          <w:b/>
          <w:sz w:val="20"/>
        </w:rPr>
        <w:t>3. Term</w:t>
      </w:r>
    </w:p>
    <w:p>
      <w:r>
        <w:rPr>
          <w:b w:val="0"/>
          <w:sz w:val="20"/>
        </w:rPr>
        <w:t>This Agreement shall commence upon signing by both parties and shall continue until completion of the Services or until terminated in accordance with clause 8.</w:t>
      </w:r>
    </w:p>
    <w:p/>
    <w:p>
      <w:r>
        <w:rPr>
          <w:b/>
          <w:sz w:val="20"/>
        </w:rPr>
        <w:t>4. Fees and Payment</w:t>
      </w:r>
    </w:p>
    <w:p>
      <w:r>
        <w:rPr>
          <w:b w:val="0"/>
          <w:sz w:val="20"/>
        </w:rPr>
        <w:t>4.1 The Client agrees to pay the Service Provider the fees set out in Schedule B.</w:t>
      </w:r>
    </w:p>
    <w:p>
      <w:r>
        <w:rPr>
          <w:b w:val="0"/>
          <w:sz w:val="20"/>
        </w:rPr>
        <w:t>4.2 All payments shall be made within 14 days of receipt of a valid tax invoice, unless otherwise agreed in writing.</w:t>
      </w:r>
    </w:p>
    <w:p>
      <w:r>
        <w:rPr>
          <w:b w:val="0"/>
          <w:sz w:val="20"/>
        </w:rPr>
        <w:t>4.3 The Service Provider may charge interest on overdue amounts at the rate of 10% per annum, calculated daily and accruing from the due date until payment.</w:t>
      </w:r>
    </w:p>
    <w:p/>
    <w:p>
      <w:r>
        <w:rPr>
          <w:b/>
          <w:sz w:val="20"/>
        </w:rPr>
        <w:t>5. Client’s Obligations</w:t>
      </w:r>
    </w:p>
    <w:p>
      <w:r>
        <w:rPr>
          <w:b w:val="0"/>
          <w:sz w:val="20"/>
        </w:rPr>
        <w:t>The Client shall cooperate with the Service Provider and provide all necessary information, access, and assistance to enable the Service Provider to perform the Services.</w:t>
      </w:r>
    </w:p>
    <w:p/>
    <w:p>
      <w:r>
        <w:rPr>
          <w:b/>
          <w:sz w:val="20"/>
        </w:rPr>
        <w:t>6. Confidentiality</w:t>
      </w:r>
    </w:p>
    <w:p>
      <w:r>
        <w:rPr>
          <w:b w:val="0"/>
          <w:sz w:val="20"/>
        </w:rPr>
        <w:t>6.1 Both parties shall keep Confidential Information strictly confidential and shall not disclose it to any third party except as required by law or with prior written consent.</w:t>
      </w:r>
    </w:p>
    <w:p>
      <w:r>
        <w:rPr>
          <w:b w:val="0"/>
          <w:sz w:val="20"/>
        </w:rPr>
        <w:t>6.2 This obligation shall survive termination of this Agreement.</w:t>
      </w:r>
    </w:p>
    <w:p/>
    <w:p>
      <w:r>
        <w:rPr>
          <w:b/>
          <w:sz w:val="20"/>
        </w:rPr>
        <w:t>7. Intellectual Property</w:t>
      </w:r>
    </w:p>
    <w:p>
      <w:r>
        <w:rPr>
          <w:b w:val="0"/>
          <w:sz w:val="20"/>
        </w:rPr>
        <w:t>7.1 All intellectual property rights in materials created or developed by the Service Provider in connection with the Services shall remain the property of the Service Provider unless otherwise agreed in writing.</w:t>
      </w:r>
    </w:p>
    <w:p>
      <w:r>
        <w:rPr>
          <w:b w:val="0"/>
          <w:sz w:val="20"/>
        </w:rPr>
        <w:t>7.2 The Service Provider grants the Client a non-exclusive, non-transferable licence to use such materials for the purposes contemplated by this Agreement.</w:t>
      </w:r>
    </w:p>
    <w:p/>
    <w:p>
      <w:r>
        <w:rPr>
          <w:b/>
          <w:sz w:val="20"/>
        </w:rPr>
        <w:t>8. Termination</w:t>
      </w:r>
    </w:p>
    <w:p>
      <w:r>
        <w:rPr>
          <w:b w:val="0"/>
          <w:sz w:val="20"/>
        </w:rPr>
        <w:t>8.1 Either party may terminate this Agreement by providing 14 days written notice to the other party.</w:t>
      </w:r>
    </w:p>
    <w:p>
      <w:r>
        <w:rPr>
          <w:b w:val="0"/>
          <w:sz w:val="20"/>
        </w:rPr>
        <w:t>8.2 Either party may terminate immediately if the other party breaches a material term of this Agreement and fails to remedy the breach within 7 days of written notice.</w:t>
      </w:r>
    </w:p>
    <w:p>
      <w:r>
        <w:rPr>
          <w:b w:val="0"/>
          <w:sz w:val="20"/>
        </w:rPr>
        <w:t>8.3 Termination does not affect accrued rights or obligations.</w:t>
      </w:r>
    </w:p>
    <w:p/>
    <w:p>
      <w:r>
        <w:rPr>
          <w:b/>
          <w:sz w:val="20"/>
        </w:rPr>
        <w:t>9. Liability and Indemnity</w:t>
      </w:r>
    </w:p>
    <w:p>
      <w:r>
        <w:rPr>
          <w:b w:val="0"/>
          <w:sz w:val="20"/>
        </w:rPr>
        <w:t>9.1 The Service Provider’s liability for any claim arising under or in connection with this Agreement shall be limited to the amount paid by the Client for the Services.</w:t>
      </w:r>
    </w:p>
    <w:p>
      <w:r>
        <w:rPr>
          <w:b w:val="0"/>
          <w:sz w:val="20"/>
        </w:rPr>
        <w:t>9.2 Neither party shall be liable for any indirect, consequential, or punitive damages.</w:t>
      </w:r>
    </w:p>
    <w:p>
      <w:r>
        <w:rPr>
          <w:b w:val="0"/>
          <w:sz w:val="20"/>
        </w:rPr>
        <w:t>9.3 The Client indemnifies the Service Provider against all losses, claims, damages, liabilities, costs, and expenses arising out of the Client’s breach of this Agreement or negligence.</w:t>
      </w:r>
    </w:p>
    <w:p/>
    <w:p>
      <w:r>
        <w:rPr>
          <w:b/>
          <w:sz w:val="20"/>
        </w:rPr>
        <w:t>10. Force Majeure</w:t>
      </w:r>
    </w:p>
    <w:p>
      <w:r>
        <w:rPr>
          <w:b w:val="0"/>
          <w:sz w:val="20"/>
        </w:rPr>
        <w:t>Neither party shall be liable for any delay or failure to perform its obligations due to causes beyond its reasonable control, including but not limited to acts of God, fire, flood, war, terrorism, or government restrictions.</w:t>
      </w:r>
    </w:p>
    <w:p/>
    <w:p>
      <w:r>
        <w:rPr>
          <w:b/>
          <w:sz w:val="20"/>
        </w:rPr>
        <w:t>11. Dispute Resolution</w:t>
      </w:r>
    </w:p>
    <w:p>
      <w:r>
        <w:rPr>
          <w:b w:val="0"/>
          <w:sz w:val="20"/>
        </w:rPr>
        <w:t>11.1 The parties shall attempt to resolve any dispute arising out of or in connection with this Agreement through good faith negotiations.</w:t>
      </w:r>
    </w:p>
    <w:p>
      <w:r>
        <w:rPr>
          <w:b w:val="0"/>
          <w:sz w:val="20"/>
        </w:rPr>
        <w:t>11.2 If unresolved within 30 days, the dispute shall be referred to mediation before commencing any court proceedings.</w:t>
      </w:r>
    </w:p>
    <w:p/>
    <w:p>
      <w:r>
        <w:rPr>
          <w:b/>
          <w:sz w:val="20"/>
        </w:rPr>
        <w:t>12. Governing Law</w:t>
      </w:r>
    </w:p>
    <w:p>
      <w:r>
        <w:rPr>
          <w:b w:val="0"/>
          <w:sz w:val="20"/>
        </w:rPr>
        <w:t>This Agreement shall be governed by and construed in accordance with the laws of the Commonwealth of Australia and the State or Territory in which the Services are primarily performed.</w:t>
      </w:r>
    </w:p>
    <w:p/>
    <w:p>
      <w:r>
        <w:rPr>
          <w:b/>
          <w:sz w:val="20"/>
        </w:rPr>
        <w:t>13. Entire Agreement</w:t>
      </w:r>
    </w:p>
    <w:p>
      <w:r>
        <w:rPr>
          <w:b w:val="0"/>
          <w:sz w:val="20"/>
        </w:rPr>
        <w:t>This Agreement constitutes the entire understanding between the parties and supersedes all prior negotiations, representations, or agreements, whether written or oral, relating to its subject matter.</w:t>
      </w:r>
    </w:p>
    <w:p/>
    <w:p>
      <w:r>
        <w:rPr>
          <w:b/>
          <w:sz w:val="20"/>
        </w:rPr>
        <w:t>14. Amendment</w:t>
      </w:r>
    </w:p>
    <w:p>
      <w:r>
        <w:rPr>
          <w:b w:val="0"/>
          <w:sz w:val="20"/>
        </w:rPr>
        <w:t>Any amendment or variation to this Agreement must be in writing and signed by both parties to be valid.</w:t>
      </w:r>
    </w:p>
    <w:p/>
    <w:p>
      <w:r>
        <w:rPr>
          <w:b/>
          <w:sz w:val="20"/>
        </w:rPr>
        <w:t>15. Notices</w:t>
      </w:r>
    </w:p>
    <w:p>
      <w:r>
        <w:rPr>
          <w:b w:val="0"/>
          <w:sz w:val="20"/>
        </w:rPr>
        <w:t>Notices under this Agreement shall be in writing and delivered personally, by pre-paid post, or by email to the contact details specified by each party.</w:t>
      </w:r>
    </w:p>
    <w:p>
      <w:r>
        <w:rPr>
          <w:b w:val="0"/>
          <w:sz w:val="20"/>
        </w:rPr>
        <w:t>Notices are deemed received: if by hand, on delivery; if by post, three business days after posting; if by email, one business day after sending, provided no delivery failure is received.</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https://legaltemplates-au.com/basic-service-agreement/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basic-servic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