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AGREEMENT FORM</w:t>
      </w:r>
    </w:p>
    <w:p/>
    <w:p/>
    <w:p>
      <w:r>
        <w:rPr>
          <w:b/>
          <w:sz w:val="20"/>
        </w:rPr>
        <w:t>PARTIES TO THE AGREEMENT</w:t>
      </w:r>
    </w:p>
    <w:p/>
    <w:p>
      <w:r>
        <w:rPr>
          <w:b/>
          <w:sz w:val="20"/>
        </w:rPr>
        <w:t>1. Party One (the “First Party”):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ABN (if applicable):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2. Party Two (the “Second Party”):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ABN (if applicable):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First Party and the Second Party wish to enter into this Agreement to set out the terms and conditions under which they will cooperate.</w:t>
      </w:r>
    </w:p>
    <w:p>
      <w:r>
        <w:rPr>
          <w:b w:val="0"/>
          <w:sz w:val="20"/>
        </w:rPr>
        <w:t>B. Both Parties agree to be bound by the terms contained herein.</w:t>
      </w:r>
    </w:p>
    <w:p/>
    <w:p/>
    <w:p>
      <w:r>
        <w:rPr>
          <w:b/>
          <w:sz w:val="20"/>
        </w:rPr>
        <w:t>TERMS AND CONDITIONS</w:t>
      </w:r>
    </w:p>
    <w:p/>
    <w:p>
      <w:r>
        <w:rPr>
          <w:b/>
          <w:sz w:val="20"/>
        </w:rPr>
        <w:t>Clause 1 – Definitions</w:t>
      </w:r>
    </w:p>
    <w:p>
      <w:r>
        <w:rPr>
          <w:b w:val="0"/>
          <w:sz w:val="20"/>
        </w:rPr>
        <w:t>In this Agreement, unless the context requires otherwise, the following definitions apply:</w:t>
      </w:r>
    </w:p>
    <w:p>
      <w:r>
        <w:rPr>
          <w:b w:val="0"/>
          <w:sz w:val="20"/>
        </w:rPr>
        <w:t>“Agreement” means this Agreement including all schedules and annexures.</w:t>
      </w:r>
    </w:p>
    <w:p>
      <w:r>
        <w:rPr>
          <w:b w:val="0"/>
          <w:sz w:val="20"/>
        </w:rPr>
        <w:t>“Confidential Information” means any information disclosed by one Party to the other that is designated as confidential.</w:t>
      </w:r>
    </w:p>
    <w:p/>
    <w:p>
      <w:r>
        <w:rPr>
          <w:b/>
          <w:sz w:val="20"/>
        </w:rPr>
        <w:t>Clause 2 – Purpose</w:t>
      </w:r>
    </w:p>
    <w:p>
      <w:r>
        <w:rPr>
          <w:b w:val="0"/>
          <w:sz w:val="20"/>
        </w:rPr>
        <w:t>The Parties agree to collaborate in accordance with the terms set out in this Agreement for the purpose described as follows: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Clause 3 – Obligations of the Parties</w:t>
      </w:r>
    </w:p>
    <w:p>
      <w:r>
        <w:rPr>
          <w:b w:val="0"/>
          <w:sz w:val="20"/>
        </w:rPr>
        <w:t>3.1 The First Party agrees to: 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3.2 The Second Party agrees to: 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Clause 4 – Consideration</w:t>
      </w:r>
    </w:p>
    <w:p>
      <w:r>
        <w:rPr>
          <w:b w:val="0"/>
          <w:sz w:val="20"/>
        </w:rPr>
        <w:t>4.1 The Parties acknowledge that the consideration for this Agreement shall be: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4.2 Payment terms and conditions are as follows: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Clause 5 – Term and Termination</w:t>
      </w:r>
    </w:p>
    <w:p>
      <w:r>
        <w:rPr>
          <w:b w:val="0"/>
          <w:sz w:val="20"/>
        </w:rPr>
        <w:t>5.1 This Agreement shall commence upon execution and shall continue until: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5.2 Either Party may terminate this Agreement by providing written notice of termination to the other Party at least ______ days prior to the intended termination date.</w:t>
      </w:r>
    </w:p>
    <w:p>
      <w:r>
        <w:rPr>
          <w:b w:val="0"/>
          <w:sz w:val="20"/>
        </w:rPr>
        <w:t>5.3 Termination does not affect any rights or obligations accrued prior to termination.</w:t>
      </w:r>
    </w:p>
    <w:p/>
    <w:p>
      <w:r>
        <w:rPr>
          <w:b/>
          <w:sz w:val="20"/>
        </w:rPr>
        <w:t>Clause 6 – Confidentiality</w:t>
      </w:r>
    </w:p>
    <w:p>
      <w:r>
        <w:rPr>
          <w:b w:val="0"/>
          <w:sz w:val="20"/>
        </w:rPr>
        <w:t>6.1 Each Party agrees to keep confidential any Confidential Information received during the course of this Agreement.</w:t>
      </w:r>
    </w:p>
    <w:p>
      <w:r>
        <w:rPr>
          <w:b w:val="0"/>
          <w:sz w:val="20"/>
        </w:rPr>
        <w:t>6.2 This clause shall survive termination or expiration of this Agreement.</w:t>
      </w:r>
    </w:p>
    <w:p/>
    <w:p>
      <w:r>
        <w:rPr>
          <w:b/>
          <w:sz w:val="20"/>
        </w:rPr>
        <w:t>Clause 7 – Intellectual Property</w:t>
      </w:r>
    </w:p>
    <w:p>
      <w:r>
        <w:rPr>
          <w:b w:val="0"/>
          <w:sz w:val="20"/>
        </w:rPr>
        <w:t>7.1 All intellectual property created or developed in connection with this Agreement shall remain the property of the Party who created it unless otherwise agreed in writing.</w:t>
      </w:r>
    </w:p>
    <w:p>
      <w:r>
        <w:rPr>
          <w:b w:val="0"/>
          <w:sz w:val="20"/>
        </w:rPr>
        <w:t>7.2 Neither Party shall use the other Party’s intellectual property without prior written consent.</w:t>
      </w:r>
    </w:p>
    <w:p/>
    <w:p>
      <w:r>
        <w:rPr>
          <w:b/>
          <w:sz w:val="20"/>
        </w:rPr>
        <w:t>Clause 8 – Liability and Indemnity</w:t>
      </w:r>
    </w:p>
    <w:p>
      <w:r>
        <w:rPr>
          <w:b w:val="0"/>
          <w:sz w:val="20"/>
        </w:rPr>
        <w:t>8.1 Each Party shall be liable for any loss or damage caused by its own negligence or willful misconduct.</w:t>
      </w:r>
    </w:p>
    <w:p>
      <w:r>
        <w:rPr>
          <w:b w:val="0"/>
          <w:sz w:val="20"/>
        </w:rPr>
        <w:t>8.2 To the extent permitted by law, neither Party shall be liable for any indirect, incidental, consequential or special damages.</w:t>
      </w:r>
    </w:p>
    <w:p>
      <w:r>
        <w:rPr>
          <w:b w:val="0"/>
          <w:sz w:val="20"/>
        </w:rPr>
        <w:t>8.3 Each Party agrees to indemnify and hold harmless the other Party from any claims, losses or damages arising out of this Agreement.</w:t>
      </w:r>
    </w:p>
    <w:p/>
    <w:p>
      <w:r>
        <w:rPr>
          <w:b/>
          <w:sz w:val="20"/>
        </w:rPr>
        <w:t>Clause 9 – Dispute Resolution</w:t>
      </w:r>
    </w:p>
    <w:p>
      <w:r>
        <w:rPr>
          <w:b w:val="0"/>
          <w:sz w:val="20"/>
        </w:rPr>
        <w:t>9.1 The Parties agree to attempt to resolve any dispute arising out of or in connection with this Agreement through good faith negotiations.</w:t>
      </w:r>
    </w:p>
    <w:p>
      <w:r>
        <w:rPr>
          <w:b w:val="0"/>
          <w:sz w:val="20"/>
        </w:rPr>
        <w:t>9.2 If negotiations fail, the Parties agree to mediate before commencing any legal proceedings.</w:t>
      </w:r>
    </w:p>
    <w:p>
      <w:r>
        <w:rPr>
          <w:b w:val="0"/>
          <w:sz w:val="20"/>
        </w:rPr>
        <w:t>9.3 This clause does not prevent any Party from seeking urgent interlocutory relief from a court of competent jurisdiction.</w:t>
      </w:r>
    </w:p>
    <w:p/>
    <w:p>
      <w:r>
        <w:rPr>
          <w:b/>
          <w:sz w:val="20"/>
        </w:rPr>
        <w:t>Clause 10 – Governing Law and Jurisdiction</w:t>
      </w:r>
    </w:p>
    <w:p>
      <w:r>
        <w:rPr>
          <w:b w:val="0"/>
          <w:sz w:val="20"/>
        </w:rPr>
        <w:t>This Agreement shall be governed by and construed in accordance with the laws of the Commonwealth of Australia. The Parties submit to the exclusive jurisdiction of the courts of Australia.</w:t>
      </w:r>
    </w:p>
    <w:p/>
    <w:p>
      <w:r>
        <w:rPr>
          <w:b/>
          <w:sz w:val="20"/>
        </w:rPr>
        <w:t>Clause 11 – Entire Agreement</w:t>
      </w:r>
    </w:p>
    <w:p>
      <w:r>
        <w:rPr>
          <w:b w:val="0"/>
          <w:sz w:val="20"/>
        </w:rPr>
        <w:t>This Agreement constitutes the entire agreement between the Parties and supersedes all prior negotiations, representations or agreements, whether written or oral, relating to its subject matter.</w:t>
      </w:r>
    </w:p>
    <w:p/>
    <w:p>
      <w:r>
        <w:rPr>
          <w:b/>
          <w:sz w:val="20"/>
        </w:rPr>
        <w:t>Clause 12 – Amendments</w:t>
      </w:r>
    </w:p>
    <w:p>
      <w:r>
        <w:rPr>
          <w:b w:val="0"/>
          <w:sz w:val="20"/>
        </w:rPr>
        <w:t>No amendment or variation to this Agreement shall be effective unless it is in writing and signed by both Parties.</w:t>
      </w:r>
    </w:p>
    <w:p/>
    <w:p>
      <w:r>
        <w:rPr>
          <w:b/>
          <w:sz w:val="20"/>
        </w:rPr>
        <w:t>Clause 13 – Notices</w:t>
      </w:r>
    </w:p>
    <w:p>
      <w:r>
        <w:rPr>
          <w:b w:val="0"/>
          <w:sz w:val="20"/>
        </w:rPr>
        <w:t>Notices under this Agreement shall be in writing and delivered by hand, sent by prepaid post, or by email to the addresses specified above or as otherwise notified in writing.</w:t>
      </w:r>
    </w:p>
    <w:p/>
    <w:p/>
    <w:p>
      <w:r>
        <w:rPr>
          <w:b/>
          <w:sz w:val="20"/>
        </w:rPr>
        <w:t>EXECUTION</w:t>
      </w:r>
    </w:p>
    <w:p>
      <w:r>
        <w:rPr>
          <w:b w:val="0"/>
          <w:sz w:val="20"/>
        </w:rPr>
        <w:t>This Agreement is executed as an agreement by the Parties as follows: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FIRST PARTY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SECOND PARTY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https://legaltemplates-au.com/agreement-form/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agreement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